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1A" w:rsidRDefault="0043721A" w:rsidP="0043721A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РОССИЙСКАЯ ФЕДЕРАЦИЯ</w:t>
      </w:r>
    </w:p>
    <w:p w:rsidR="0043721A" w:rsidRDefault="0043721A" w:rsidP="004372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КАМЧАТСКИЙ  КРАЙ</w:t>
      </w:r>
      <w:proofErr w:type="gramEnd"/>
    </w:p>
    <w:p w:rsidR="0043721A" w:rsidRDefault="0043721A" w:rsidP="004372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ТИГИЛЬСКИЙ РАЙОН</w:t>
      </w:r>
    </w:p>
    <w:p w:rsidR="0043721A" w:rsidRDefault="0043721A" w:rsidP="004372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43721A" w:rsidRDefault="0043721A" w:rsidP="004372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«СЕЛО ХАЙРЮЗОВО»</w:t>
      </w:r>
    </w:p>
    <w:p w:rsidR="0043721A" w:rsidRDefault="000A2EF4" w:rsidP="004372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pict>
          <v:rect id="_x0000_i1025" style="width:467.75pt;height:1.8pt" o:hralign="center" o:hrstd="t" o:hr="t" fillcolor="#a0a0a0" stroked="f"/>
        </w:pict>
      </w:r>
    </w:p>
    <w:p w:rsidR="0043721A" w:rsidRDefault="0043721A" w:rsidP="004372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</w:p>
    <w:p w:rsidR="0043721A" w:rsidRDefault="0043721A" w:rsidP="004372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ПОСТАНОВЛЕНИЕ </w:t>
      </w:r>
    </w:p>
    <w:p w:rsidR="0043721A" w:rsidRDefault="0043721A" w:rsidP="004372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№ 15                                                                   </w:t>
      </w:r>
      <w:r w:rsidR="000A2EF4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                             </w:t>
      </w:r>
      <w:proofErr w:type="gramStart"/>
      <w:r w:rsidR="000A2EF4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20</w:t>
      </w:r>
      <w:bookmarkStart w:id="1" w:name="_GoBack"/>
      <w:bookmarkEnd w:id="1"/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.03.2020 .</w:t>
      </w:r>
      <w:proofErr w:type="gramEnd"/>
    </w:p>
    <w:p w:rsidR="0043721A" w:rsidRDefault="0043721A" w:rsidP="004372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pPr w:leftFromText="180" w:rightFromText="180" w:bottomFromText="200" w:vertAnchor="text" w:horzAnchor="margin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</w:tblGrid>
      <w:tr w:rsidR="0043721A" w:rsidTr="0043721A">
        <w:trPr>
          <w:trHeight w:val="1257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p w:rsidR="0043721A" w:rsidRDefault="0043721A">
            <w:pPr>
              <w:pStyle w:val="a5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от 15.05.2012 №24 «Об утверждении административного регламента предоставления муниципальной услуги </w:t>
            </w:r>
          </w:p>
          <w:p w:rsidR="0043721A" w:rsidRDefault="0043721A">
            <w:pPr>
              <w:pStyle w:val="a5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предоставлению информации об объектах недвижимого имущества, находящихся в муниципальной собственности в предназначенных для сдачи в аренду» Администрацией сельского поселения «село Хайрюзово»</w:t>
            </w:r>
          </w:p>
          <w:p w:rsidR="0043721A" w:rsidRDefault="0043721A">
            <w:pPr>
              <w:pStyle w:val="a5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3721A" w:rsidRDefault="0043721A" w:rsidP="0043721A">
      <w:pPr>
        <w:pStyle w:val="a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43721A" w:rsidRDefault="0043721A" w:rsidP="00437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721A" w:rsidRDefault="0043721A" w:rsidP="00437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721A" w:rsidRDefault="0043721A" w:rsidP="00437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721A" w:rsidRDefault="0043721A" w:rsidP="00437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3721A" w:rsidRDefault="0043721A" w:rsidP="00437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721A" w:rsidRDefault="0043721A" w:rsidP="00437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721A" w:rsidRDefault="0043721A" w:rsidP="00437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721A" w:rsidRDefault="0043721A" w:rsidP="00437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19.07.2018 №204-ФЗ «Об организации предоставления государственных и муниципальных услуг», протестом прокуратуры Тигильского района от 25.02.2020 №57-2020, Уставом сельского поселения «село Хайрюзово», Администрация сельского поселения «село Хайрюзово»</w:t>
      </w:r>
    </w:p>
    <w:p w:rsidR="0043721A" w:rsidRDefault="0043721A" w:rsidP="00437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</w:t>
      </w:r>
    </w:p>
    <w:p w:rsidR="0043721A" w:rsidRPr="0043721A" w:rsidRDefault="0043721A" w:rsidP="0043721A">
      <w:pPr>
        <w:pStyle w:val="a5"/>
        <w:numPr>
          <w:ilvl w:val="0"/>
          <w:numId w:val="3"/>
        </w:numPr>
        <w:spacing w:line="254" w:lineRule="auto"/>
        <w:jc w:val="both"/>
        <w:rPr>
          <w:rStyle w:val="a4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Внести изменения в постановление главы сельского поселения от 15.05.2012 №24 </w:t>
      </w:r>
      <w:r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43721A">
        <w:rPr>
          <w:sz w:val="28"/>
          <w:szCs w:val="28"/>
        </w:rPr>
        <w:t>«По предоставлению информации об объектах недвижимого имущества, находящихся в муниципальной собственности в предназначенных для сдачи в аренду» Администрацией сельского поселения «село Хайрюзово»</w:t>
      </w:r>
      <w:r w:rsidRPr="0043721A">
        <w:rPr>
          <w:rStyle w:val="a4"/>
          <w:rFonts w:eastAsia="Calibri"/>
          <w:sz w:val="28"/>
          <w:szCs w:val="28"/>
        </w:rPr>
        <w:t>, дополнить пункты в настоящем административном регламенте следующего содержания:</w:t>
      </w:r>
    </w:p>
    <w:p w:rsidR="0043721A" w:rsidRDefault="0043721A" w:rsidP="0043721A">
      <w:pPr>
        <w:spacing w:before="100" w:beforeAutospacing="1" w:after="100" w:afterAutospacing="1" w:line="240" w:lineRule="auto"/>
        <w:ind w:left="360"/>
        <w:jc w:val="both"/>
        <w:rPr>
          <w:rStyle w:val="a4"/>
          <w:rFonts w:eastAsia="Calibri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 xml:space="preserve">5.18.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представляющим государственную </w:t>
      </w:r>
      <w:r>
        <w:rPr>
          <w:rStyle w:val="a4"/>
          <w:rFonts w:eastAsia="Calibri"/>
          <w:sz w:val="28"/>
          <w:szCs w:val="28"/>
        </w:rPr>
        <w:lastRenderedPageBreak/>
        <w:t>услугу, органом, представляющим муниципальную услугу, многофункциональным центром либо 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3721A" w:rsidRDefault="0043721A" w:rsidP="0043721A">
      <w:pPr>
        <w:spacing w:before="100" w:beforeAutospacing="1" w:after="100" w:afterAutospacing="1" w:line="240" w:lineRule="auto"/>
        <w:ind w:left="360"/>
        <w:jc w:val="both"/>
        <w:rPr>
          <w:rStyle w:val="a4"/>
          <w:rFonts w:eastAsia="Calibri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5.19.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решения»</w:t>
      </w:r>
    </w:p>
    <w:p w:rsidR="0043721A" w:rsidRDefault="0043721A" w:rsidP="0043721A">
      <w:pPr>
        <w:pStyle w:val="a5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Настоящее постановление подлежит обнародованию на официальном стенде администрации и размещению на официальном сайте </w:t>
      </w:r>
      <w:proofErr w:type="spellStart"/>
      <w:r>
        <w:rPr>
          <w:sz w:val="28"/>
          <w:szCs w:val="28"/>
        </w:rPr>
        <w:t>хайрюзово.рф</w:t>
      </w:r>
      <w:proofErr w:type="spellEnd"/>
      <w:r>
        <w:rPr>
          <w:sz w:val="28"/>
          <w:szCs w:val="28"/>
        </w:rPr>
        <w:t>.</w:t>
      </w:r>
    </w:p>
    <w:p w:rsidR="0043721A" w:rsidRDefault="0043721A" w:rsidP="0043721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 момента подписания.</w:t>
      </w:r>
    </w:p>
    <w:p w:rsidR="0043721A" w:rsidRDefault="0043721A" w:rsidP="0043721A">
      <w:pPr>
        <w:pStyle w:val="a6"/>
        <w:spacing w:before="100" w:beforeAutospacing="1" w:after="100" w:afterAutospacing="1" w:line="240" w:lineRule="auto"/>
        <w:jc w:val="both"/>
        <w:rPr>
          <w:rStyle w:val="a4"/>
          <w:rFonts w:eastAsia="Calibri"/>
          <w:lang w:eastAsia="ru-RU"/>
        </w:rPr>
      </w:pPr>
    </w:p>
    <w:p w:rsidR="0043721A" w:rsidRDefault="0043721A" w:rsidP="0043721A"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Г.А. Зюбяирова</w:t>
      </w:r>
    </w:p>
    <w:p w:rsidR="0043721A" w:rsidRDefault="0043721A" w:rsidP="0043721A"/>
    <w:p w:rsidR="0043721A" w:rsidRDefault="0043721A" w:rsidP="0043721A"/>
    <w:p w:rsidR="0043721A" w:rsidRDefault="0043721A" w:rsidP="0043721A"/>
    <w:p w:rsidR="00FC000F" w:rsidRDefault="00FC000F"/>
    <w:sectPr w:rsidR="00FC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671E7"/>
    <w:multiLevelType w:val="hybridMultilevel"/>
    <w:tmpl w:val="27C86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559D2"/>
    <w:multiLevelType w:val="hybridMultilevel"/>
    <w:tmpl w:val="08FE38D2"/>
    <w:lvl w:ilvl="0" w:tplc="0FB4B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C6FB2"/>
    <w:multiLevelType w:val="hybridMultilevel"/>
    <w:tmpl w:val="71621FB0"/>
    <w:lvl w:ilvl="0" w:tplc="852C8CD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46"/>
    <w:rsid w:val="000A2EF4"/>
    <w:rsid w:val="0043721A"/>
    <w:rsid w:val="00D20E46"/>
    <w:rsid w:val="00FC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05B6"/>
  <w15:chartTrackingRefBased/>
  <w15:docId w15:val="{FFCB9303-CC3F-4683-B8AB-34C42ABF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21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37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43721A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43721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4372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2020-03-19T22:10:00Z</cp:lastPrinted>
  <dcterms:created xsi:type="dcterms:W3CDTF">2020-03-19T03:41:00Z</dcterms:created>
  <dcterms:modified xsi:type="dcterms:W3CDTF">2020-03-19T22:11:00Z</dcterms:modified>
</cp:coreProperties>
</file>