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2A2" w:rsidRDefault="00BF758D" w:rsidP="00BF7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КАМЧАТСКИЙ КРАЙ</w:t>
      </w:r>
    </w:p>
    <w:p w:rsidR="00BF758D" w:rsidRDefault="00BF758D" w:rsidP="00BF7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ТИГИЛЬСКИЙ МУНИЦИПАЛЬНЫЙ РАЙОН</w:t>
      </w:r>
    </w:p>
    <w:p w:rsidR="00BF758D" w:rsidRDefault="00BF758D" w:rsidP="00BF7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СЕЛЬСКОЕ ПОСЕЛЕНИЕ</w:t>
      </w:r>
    </w:p>
    <w:p w:rsidR="00BF758D" w:rsidRDefault="00BF758D" w:rsidP="00BF7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«село ХАЙРЮЗОВО»</w:t>
      </w:r>
    </w:p>
    <w:p w:rsidR="00BF758D" w:rsidRDefault="00BF758D" w:rsidP="00BF7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F758D" w:rsidRDefault="00BF758D" w:rsidP="00BF758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F758D" w:rsidRDefault="00BF758D" w:rsidP="00BF758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02 апреля 2012 год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№ 7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муниципальной целевой программе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«Установка индивидуальных 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приборов учета на отпуск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коммунальными ресурсами для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малоимущих граждан в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сельском поселении «село Хайрюзово»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2012 год».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целях реализации Государственной программы Российской Федерации «Энергоснабжение и повышение энергетической эффективности на период до 2020 года», в соответствии с Решением Совета депутатов сельского поселения «село Хайрюзово» от 09.02.2012 г № 7 «Об утверждении «Положения о концепции, прогнозах, программы социально-экономического развития и целевых программах сельского поселения «село Хайрюзово»»,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BF758D" w:rsidRDefault="00BF758D" w:rsidP="00BF758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F758D" w:rsidRDefault="00BF758D" w:rsidP="00BF7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Утвердить целевую Программу «Установка индивидуальных приборов учета на отпуск коммунальных ресурсов для малоимущих граждан сельского поселения «село Хайрюзово» на 2012 год» (далее-Программа) в суммах финансирования, предусмотренного бюджетом муниципального образования сельского поселения «село Хайрюзово» согласно приложению.</w:t>
      </w:r>
    </w:p>
    <w:p w:rsidR="000930AB" w:rsidRDefault="000930AB" w:rsidP="00BF7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за реализацию Программы возложить на администрацию муниципального образования сельского поселения «село Хайрюзово»</w:t>
      </w:r>
    </w:p>
    <w:p w:rsidR="000930AB" w:rsidRDefault="000930AB" w:rsidP="00BF75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подписания.</w:t>
      </w: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А.В. </w:t>
      </w:r>
      <w:proofErr w:type="spellStart"/>
      <w:r>
        <w:rPr>
          <w:rFonts w:ascii="Times New Roman" w:hAnsi="Times New Roman" w:cs="Times New Roman"/>
          <w:sz w:val="28"/>
        </w:rPr>
        <w:t>Хечгин</w:t>
      </w:r>
      <w:proofErr w:type="spellEnd"/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0930AB" w:rsidRDefault="000930AB" w:rsidP="000930A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Главы сельского поселения </w:t>
      </w:r>
    </w:p>
    <w:p w:rsidR="000930AB" w:rsidRDefault="000930AB" w:rsidP="000930A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«село Хайрюзово» от</w:t>
      </w:r>
    </w:p>
    <w:p w:rsidR="000930AB" w:rsidRDefault="000930AB" w:rsidP="000930AB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02.04.2012 г. № 7</w:t>
      </w:r>
    </w:p>
    <w:p w:rsidR="000930AB" w:rsidRDefault="000930AB" w:rsidP="000930AB">
      <w:pPr>
        <w:pStyle w:val="a3"/>
        <w:jc w:val="right"/>
        <w:rPr>
          <w:rFonts w:ascii="Times New Roman" w:hAnsi="Times New Roman" w:cs="Times New Roman"/>
        </w:rPr>
      </w:pPr>
    </w:p>
    <w:p w:rsidR="000930AB" w:rsidRDefault="000930AB" w:rsidP="000930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0930AB" w:rsidRDefault="000930AB" w:rsidP="000930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муниципальной целевой программы</w:t>
      </w:r>
    </w:p>
    <w:p w:rsidR="000930AB" w:rsidRDefault="000930AB" w:rsidP="000930AB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«Установка индивидуальных приборов учета на отпуск коммунальных ресурсов для малоимущих граждан в сельском поселении «село Хайрюзово»</w:t>
      </w:r>
    </w:p>
    <w:p w:rsidR="000930AB" w:rsidRDefault="000930AB" w:rsidP="000930AB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tabs>
          <w:tab w:val="left" w:pos="3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Основания для</w:t>
      </w:r>
      <w:r>
        <w:rPr>
          <w:rFonts w:ascii="Times New Roman" w:hAnsi="Times New Roman" w:cs="Times New Roman"/>
          <w:sz w:val="28"/>
        </w:rPr>
        <w:tab/>
        <w:t>Долгосрочная краевая целевая программа</w:t>
      </w:r>
    </w:p>
    <w:p w:rsidR="000930AB" w:rsidRDefault="000930AB" w:rsidP="000930AB">
      <w:pPr>
        <w:pStyle w:val="a3"/>
        <w:tabs>
          <w:tab w:val="left" w:pos="318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разработки</w:t>
      </w:r>
      <w:r>
        <w:rPr>
          <w:rFonts w:ascii="Times New Roman" w:hAnsi="Times New Roman" w:cs="Times New Roman"/>
          <w:sz w:val="28"/>
        </w:rPr>
        <w:tab/>
        <w:t>«Повышение энергетической эффективности</w:t>
      </w:r>
    </w:p>
    <w:p w:rsidR="000930AB" w:rsidRDefault="000930AB" w:rsidP="000930AB">
      <w:pPr>
        <w:pStyle w:val="a3"/>
        <w:tabs>
          <w:tab w:val="left" w:pos="3180"/>
        </w:tabs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Программы  </w:t>
      </w:r>
      <w:r>
        <w:rPr>
          <w:rFonts w:ascii="Times New Roman" w:hAnsi="Times New Roman" w:cs="Times New Roman"/>
          <w:sz w:val="28"/>
        </w:rPr>
        <w:tab/>
      </w:r>
      <w:proofErr w:type="gramEnd"/>
      <w:r>
        <w:rPr>
          <w:rFonts w:ascii="Times New Roman" w:hAnsi="Times New Roman" w:cs="Times New Roman"/>
          <w:sz w:val="28"/>
        </w:rPr>
        <w:t>региональной экономики и сокращение издержек</w:t>
      </w:r>
    </w:p>
    <w:p w:rsidR="000930AB" w:rsidRDefault="000930AB" w:rsidP="000930AB">
      <w:pPr>
        <w:pStyle w:val="a3"/>
        <w:rPr>
          <w:rFonts w:ascii="Times New Roman" w:hAnsi="Times New Roman" w:cs="Times New Roman"/>
          <w:sz w:val="28"/>
        </w:rPr>
      </w:pPr>
      <w:r>
        <w:tab/>
        <w:t xml:space="preserve">                                                 </w:t>
      </w:r>
      <w:r w:rsidRPr="000930AB">
        <w:rPr>
          <w:rFonts w:ascii="Times New Roman" w:hAnsi="Times New Roman" w:cs="Times New Roman"/>
          <w:sz w:val="28"/>
        </w:rPr>
        <w:t xml:space="preserve">в бюджетном секторе Камчатского края на 2010 – </w:t>
      </w:r>
    </w:p>
    <w:p w:rsidR="000930AB" w:rsidRPr="000930AB" w:rsidRDefault="000930AB" w:rsidP="000930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2015 годы и в перспективе до 2020 года, а также</w:t>
      </w:r>
    </w:p>
    <w:p w:rsidR="000930AB" w:rsidRDefault="000930AB" w:rsidP="000930AB">
      <w:pPr>
        <w:tabs>
          <w:tab w:val="left" w:pos="318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Создания условий для ее реализации»</w:t>
      </w:r>
    </w:p>
    <w:p w:rsidR="000930AB" w:rsidRDefault="000930AB" w:rsidP="000930AB">
      <w:pPr>
        <w:tabs>
          <w:tab w:val="left" w:pos="3180"/>
        </w:tabs>
        <w:rPr>
          <w:rFonts w:ascii="Times New Roman" w:hAnsi="Times New Roman" w:cs="Times New Roman"/>
          <w:sz w:val="28"/>
        </w:rPr>
      </w:pPr>
    </w:p>
    <w:p w:rsidR="000930AB" w:rsidRDefault="000930AB" w:rsidP="000930AB">
      <w:pPr>
        <w:pStyle w:val="a3"/>
        <w:rPr>
          <w:rFonts w:ascii="Times New Roman" w:hAnsi="Times New Roman" w:cs="Times New Roman"/>
          <w:sz w:val="28"/>
        </w:rPr>
      </w:pPr>
      <w:r w:rsidRPr="000930AB">
        <w:rPr>
          <w:rFonts w:ascii="Times New Roman" w:hAnsi="Times New Roman" w:cs="Times New Roman"/>
          <w:sz w:val="28"/>
        </w:rPr>
        <w:t>Заказчик Программы          Администрация муниципального образования</w:t>
      </w:r>
    </w:p>
    <w:p w:rsidR="00AB1465" w:rsidRDefault="000930AB" w:rsidP="000930AB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AB1465">
        <w:rPr>
          <w:rFonts w:ascii="Times New Roman" w:hAnsi="Times New Roman" w:cs="Times New Roman"/>
          <w:sz w:val="28"/>
        </w:rPr>
        <w:t>Сельского поселения «село Хайрюзово»</w:t>
      </w:r>
    </w:p>
    <w:p w:rsidR="00AB1465" w:rsidRDefault="00AB1465" w:rsidP="000930AB">
      <w:pPr>
        <w:pStyle w:val="a3"/>
        <w:rPr>
          <w:rFonts w:ascii="Times New Roman" w:hAnsi="Times New Roman" w:cs="Times New Roman"/>
          <w:sz w:val="28"/>
        </w:rPr>
      </w:pPr>
    </w:p>
    <w:p w:rsidR="00AB1465" w:rsidRDefault="00AB1465" w:rsidP="00AB1465">
      <w:pPr>
        <w:pStyle w:val="a3"/>
        <w:tabs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Разработчик</w:t>
      </w:r>
      <w:r>
        <w:rPr>
          <w:rFonts w:ascii="Times New Roman" w:hAnsi="Times New Roman" w:cs="Times New Roman"/>
          <w:sz w:val="28"/>
        </w:rPr>
        <w:tab/>
        <w:t>Администрация муниципального образования</w:t>
      </w:r>
    </w:p>
    <w:p w:rsidR="000930AB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ab/>
      </w:r>
      <w:r w:rsidR="000930AB" w:rsidRPr="000930AB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ab/>
        <w:t>сельского поселения «село Хайрюзово»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</w:p>
    <w:p w:rsidR="00AB1465" w:rsidRDefault="00AB1465" w:rsidP="00AB1465">
      <w:pPr>
        <w:pStyle w:val="a3"/>
        <w:tabs>
          <w:tab w:val="left" w:pos="708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Главные</w:t>
      </w:r>
      <w:r>
        <w:rPr>
          <w:rFonts w:ascii="Times New Roman" w:hAnsi="Times New Roman" w:cs="Times New Roman"/>
          <w:sz w:val="28"/>
        </w:rPr>
        <w:tab/>
        <w:t>Администрация муниципального образования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распорядители</w:t>
      </w:r>
      <w:r>
        <w:rPr>
          <w:rFonts w:ascii="Times New Roman" w:hAnsi="Times New Roman" w:cs="Times New Roman"/>
          <w:sz w:val="28"/>
        </w:rPr>
        <w:tab/>
        <w:t>сельского поселения «село Хайрюзово»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бюджетных средств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(исполнители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Программы)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Сроки реализации</w:t>
      </w:r>
      <w:r>
        <w:rPr>
          <w:rFonts w:ascii="Times New Roman" w:hAnsi="Times New Roman" w:cs="Times New Roman"/>
          <w:sz w:val="28"/>
        </w:rPr>
        <w:tab/>
        <w:t>2012 год.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Объемы и источники</w:t>
      </w:r>
      <w:r>
        <w:rPr>
          <w:rFonts w:ascii="Times New Roman" w:hAnsi="Times New Roman" w:cs="Times New Roman"/>
          <w:sz w:val="28"/>
        </w:rPr>
        <w:tab/>
        <w:t>общий объем финансирования – 25,5 тыс. рублей</w:t>
      </w:r>
    </w:p>
    <w:p w:rsidR="00AB1465" w:rsidRDefault="00AB1465" w:rsidP="00AB1465">
      <w:pPr>
        <w:pStyle w:val="a3"/>
        <w:tabs>
          <w:tab w:val="left" w:pos="708"/>
          <w:tab w:val="left" w:pos="1416"/>
          <w:tab w:val="left" w:pos="323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финансирования</w:t>
      </w:r>
      <w:r>
        <w:rPr>
          <w:rFonts w:ascii="Times New Roman" w:hAnsi="Times New Roman" w:cs="Times New Roman"/>
          <w:sz w:val="28"/>
        </w:rPr>
        <w:tab/>
        <w:t>из них средства:</w:t>
      </w:r>
    </w:p>
    <w:p w:rsidR="00AB1465" w:rsidRPr="00AB1465" w:rsidRDefault="00AB1465" w:rsidP="00AB1465">
      <w:pPr>
        <w:pStyle w:val="a3"/>
        <w:rPr>
          <w:rFonts w:ascii="Times New Roman" w:hAnsi="Times New Roman" w:cs="Times New Roman"/>
        </w:rPr>
      </w:pPr>
      <w:r>
        <w:tab/>
        <w:t xml:space="preserve">                                                   </w:t>
      </w:r>
      <w:r w:rsidRPr="00AB1465">
        <w:rPr>
          <w:rFonts w:ascii="Times New Roman" w:hAnsi="Times New Roman" w:cs="Times New Roman"/>
          <w:sz w:val="28"/>
        </w:rPr>
        <w:t>Краевого бюджета – 17,0 тыс. рублей</w:t>
      </w:r>
    </w:p>
    <w:p w:rsidR="00AB1465" w:rsidRDefault="00AB1465" w:rsidP="00AB1465">
      <w:pPr>
        <w:tabs>
          <w:tab w:val="left" w:pos="3280"/>
        </w:tabs>
        <w:rPr>
          <w:rFonts w:ascii="Times New Roman" w:hAnsi="Times New Roman" w:cs="Times New Roman"/>
          <w:sz w:val="28"/>
        </w:rPr>
      </w:pPr>
      <w:r>
        <w:t xml:space="preserve"> </w:t>
      </w:r>
      <w:r>
        <w:tab/>
      </w:r>
      <w:r w:rsidRPr="00AB1465">
        <w:rPr>
          <w:rFonts w:ascii="Times New Roman" w:hAnsi="Times New Roman" w:cs="Times New Roman"/>
          <w:sz w:val="28"/>
        </w:rPr>
        <w:t>Местный бюджет – 8,5 тыс. рублей</w:t>
      </w:r>
    </w:p>
    <w:p w:rsidR="00C63988" w:rsidRDefault="00C63988" w:rsidP="00AB1465">
      <w:pPr>
        <w:tabs>
          <w:tab w:val="left" w:pos="3280"/>
        </w:tabs>
        <w:rPr>
          <w:rFonts w:ascii="Times New Roman" w:hAnsi="Times New Roman" w:cs="Times New Roman"/>
          <w:sz w:val="28"/>
        </w:rPr>
      </w:pPr>
    </w:p>
    <w:p w:rsidR="00C63988" w:rsidRDefault="00C63988" w:rsidP="00AB1465">
      <w:pPr>
        <w:tabs>
          <w:tab w:val="left" w:pos="3280"/>
        </w:tabs>
        <w:rPr>
          <w:rFonts w:ascii="Times New Roman" w:hAnsi="Times New Roman" w:cs="Times New Roman"/>
          <w:sz w:val="28"/>
        </w:rPr>
      </w:pPr>
    </w:p>
    <w:p w:rsidR="00C63988" w:rsidRDefault="00C63988" w:rsidP="00AB1465">
      <w:pPr>
        <w:tabs>
          <w:tab w:val="left" w:pos="3280"/>
        </w:tabs>
        <w:rPr>
          <w:rFonts w:ascii="Times New Roman" w:hAnsi="Times New Roman" w:cs="Times New Roman"/>
          <w:sz w:val="28"/>
        </w:rPr>
      </w:pPr>
    </w:p>
    <w:p w:rsidR="00C63988" w:rsidRDefault="00C63988" w:rsidP="00AB1465">
      <w:pPr>
        <w:tabs>
          <w:tab w:val="left" w:pos="3280"/>
        </w:tabs>
        <w:rPr>
          <w:rFonts w:ascii="Times New Roman" w:hAnsi="Times New Roman" w:cs="Times New Roman"/>
          <w:sz w:val="28"/>
        </w:rPr>
      </w:pPr>
    </w:p>
    <w:p w:rsidR="00C63988" w:rsidRDefault="00C63988" w:rsidP="00AB1465">
      <w:pPr>
        <w:tabs>
          <w:tab w:val="left" w:pos="3280"/>
        </w:tabs>
        <w:rPr>
          <w:rFonts w:ascii="Times New Roman" w:hAnsi="Times New Roman" w:cs="Times New Roman"/>
          <w:sz w:val="28"/>
        </w:rPr>
      </w:pPr>
    </w:p>
    <w:p w:rsidR="00C63988" w:rsidRDefault="00C63988" w:rsidP="00AB1465">
      <w:pPr>
        <w:tabs>
          <w:tab w:val="left" w:pos="3280"/>
        </w:tabs>
        <w:rPr>
          <w:rFonts w:ascii="Times New Roman" w:hAnsi="Times New Roman" w:cs="Times New Roman"/>
          <w:sz w:val="28"/>
        </w:rPr>
      </w:pPr>
    </w:p>
    <w:p w:rsidR="00C63988" w:rsidRDefault="00C63988" w:rsidP="00C63988">
      <w:pPr>
        <w:pStyle w:val="a4"/>
        <w:numPr>
          <w:ilvl w:val="0"/>
          <w:numId w:val="2"/>
        </w:numPr>
        <w:tabs>
          <w:tab w:val="left" w:pos="3280"/>
        </w:tabs>
        <w:jc w:val="center"/>
        <w:rPr>
          <w:rFonts w:ascii="Times New Roman" w:hAnsi="Times New Roman" w:cs="Times New Roman"/>
          <w:b/>
          <w:sz w:val="28"/>
        </w:rPr>
      </w:pPr>
      <w:r w:rsidRPr="00C63988">
        <w:rPr>
          <w:rFonts w:ascii="Times New Roman" w:hAnsi="Times New Roman" w:cs="Times New Roman"/>
          <w:b/>
          <w:sz w:val="28"/>
        </w:rPr>
        <w:lastRenderedPageBreak/>
        <w:t xml:space="preserve">Технико-экономическое </w:t>
      </w:r>
      <w:r>
        <w:rPr>
          <w:rFonts w:ascii="Times New Roman" w:hAnsi="Times New Roman" w:cs="Times New Roman"/>
          <w:b/>
          <w:sz w:val="28"/>
        </w:rPr>
        <w:t xml:space="preserve">обоснование </w:t>
      </w:r>
    </w:p>
    <w:p w:rsidR="00C63988" w:rsidRDefault="00C63988" w:rsidP="00C63988">
      <w:pPr>
        <w:pStyle w:val="a3"/>
        <w:rPr>
          <w:rFonts w:ascii="Times New Roman" w:hAnsi="Times New Roman" w:cs="Times New Roman"/>
          <w:sz w:val="28"/>
        </w:rPr>
      </w:pPr>
      <w:r>
        <w:t xml:space="preserve">     </w:t>
      </w:r>
      <w:r w:rsidRPr="00C63988">
        <w:rPr>
          <w:rFonts w:ascii="Times New Roman" w:hAnsi="Times New Roman" w:cs="Times New Roman"/>
          <w:sz w:val="28"/>
        </w:rPr>
        <w:t xml:space="preserve">На территории сельского поселения «село Хайрюзово» расположены 15 многоквартирных жилых домов, их общая площадь 1693 кв. метров, из них у 30 семей прожиточный уровень ниже минимального. </w:t>
      </w:r>
    </w:p>
    <w:p w:rsidR="00C63988" w:rsidRDefault="00C63988" w:rsidP="00C63988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снижения размера оплаты гражданам за потребляемые коммунальные ресурсы необходимо проведений мероприятий по установке индивидуальных приборов учета и электрической энергии.</w:t>
      </w:r>
    </w:p>
    <w:p w:rsidR="00C63988" w:rsidRDefault="00C63988" w:rsidP="00C63988">
      <w:pPr>
        <w:pStyle w:val="a3"/>
        <w:rPr>
          <w:rFonts w:ascii="Times New Roman" w:hAnsi="Times New Roman" w:cs="Times New Roman"/>
          <w:sz w:val="28"/>
        </w:rPr>
      </w:pPr>
    </w:p>
    <w:p w:rsidR="00C63988" w:rsidRPr="00C63988" w:rsidRDefault="00C63988" w:rsidP="00C63988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Цели и задачи Программы</w:t>
      </w:r>
    </w:p>
    <w:p w:rsidR="00C63988" w:rsidRDefault="00C63988" w:rsidP="00C6398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63988" w:rsidRPr="006B30CD" w:rsidRDefault="00C63988" w:rsidP="00C6398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Основной целью Программы является оказание помощи малоимущим семьям в соответствии с п. 5 ст. </w:t>
      </w:r>
      <w:r w:rsidR="006B30CD">
        <w:rPr>
          <w:rFonts w:ascii="Times New Roman" w:hAnsi="Times New Roman" w:cs="Times New Roman"/>
          <w:sz w:val="28"/>
        </w:rPr>
        <w:t xml:space="preserve">13 Федерального закона от 23.11.2009 № 261-ФЗ «Об </w:t>
      </w:r>
      <w:proofErr w:type="spellStart"/>
      <w:r w:rsidR="006B30CD">
        <w:rPr>
          <w:rFonts w:ascii="Times New Roman" w:hAnsi="Times New Roman" w:cs="Times New Roman"/>
          <w:sz w:val="28"/>
        </w:rPr>
        <w:t>электросбережении</w:t>
      </w:r>
      <w:proofErr w:type="spellEnd"/>
      <w:r w:rsidR="006B30CD">
        <w:rPr>
          <w:rFonts w:ascii="Times New Roman" w:hAnsi="Times New Roman" w:cs="Times New Roman"/>
          <w:sz w:val="28"/>
        </w:rPr>
        <w:t xml:space="preserve"> и о повышении </w:t>
      </w:r>
      <w:proofErr w:type="gramStart"/>
      <w:r w:rsidR="006B30CD">
        <w:rPr>
          <w:rFonts w:ascii="Times New Roman" w:hAnsi="Times New Roman" w:cs="Times New Roman"/>
          <w:sz w:val="28"/>
        </w:rPr>
        <w:t>энергетической эффективности</w:t>
      </w:r>
      <w:proofErr w:type="gramEnd"/>
      <w:r w:rsidR="006B30CD">
        <w:rPr>
          <w:rFonts w:ascii="Times New Roman" w:hAnsi="Times New Roman" w:cs="Times New Roman"/>
          <w:sz w:val="28"/>
        </w:rPr>
        <w:t xml:space="preserve"> и о внесении изменений в отдельные законодательные акты Российской Федерации»</w:t>
      </w:r>
    </w:p>
    <w:p w:rsidR="006B30CD" w:rsidRPr="006B30CD" w:rsidRDefault="006B30CD" w:rsidP="00C63988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В результате проведения мероприятий по установке индивидуальных приборов учета потребляемых коммунальных услуг, будет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6B30CD" w:rsidRDefault="006B30CD" w:rsidP="006B30C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B30CD" w:rsidRPr="006B30CD" w:rsidRDefault="006B30CD" w:rsidP="006B30C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Сроки реализации Программы</w:t>
      </w:r>
    </w:p>
    <w:p w:rsidR="006B30CD" w:rsidRDefault="006B30CD" w:rsidP="006B30C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6B30CD" w:rsidRDefault="006B30CD" w:rsidP="006B30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</w:t>
      </w:r>
      <w:r w:rsidRPr="006B30CD">
        <w:rPr>
          <w:rFonts w:ascii="Times New Roman" w:hAnsi="Times New Roman" w:cs="Times New Roman"/>
          <w:sz w:val="28"/>
        </w:rPr>
        <w:t xml:space="preserve">Мероприятия </w:t>
      </w:r>
      <w:r>
        <w:rPr>
          <w:rFonts w:ascii="Times New Roman" w:hAnsi="Times New Roman" w:cs="Times New Roman"/>
          <w:sz w:val="28"/>
        </w:rPr>
        <w:t>рассчитаны на 2012 год.</w:t>
      </w:r>
    </w:p>
    <w:p w:rsidR="006B30CD" w:rsidRDefault="006B30CD" w:rsidP="006B30C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B30CD" w:rsidRPr="006B30CD" w:rsidRDefault="006B30CD" w:rsidP="006B30CD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Оценка эффективности реализации Программы</w:t>
      </w:r>
    </w:p>
    <w:p w:rsidR="006B30CD" w:rsidRDefault="006B30CD" w:rsidP="006B30C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B30CD" w:rsidRDefault="006B30CD" w:rsidP="006B30CD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 ходе реализации Программы планируется достичь следующих результатов:</w:t>
      </w:r>
    </w:p>
    <w:p w:rsidR="006B30CD" w:rsidRDefault="006B30CD" w:rsidP="006B30C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B30CD" w:rsidRDefault="006B30CD" w:rsidP="006B3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6B30CD">
        <w:rPr>
          <w:rFonts w:ascii="Times New Roman" w:hAnsi="Times New Roman" w:cs="Times New Roman"/>
          <w:sz w:val="28"/>
        </w:rPr>
        <w:t xml:space="preserve">Снижение </w:t>
      </w:r>
      <w:r>
        <w:rPr>
          <w:rFonts w:ascii="Times New Roman" w:hAnsi="Times New Roman" w:cs="Times New Roman"/>
          <w:sz w:val="28"/>
        </w:rPr>
        <w:t>размера оплаты гражданами за потребляемые энергоресурсы;</w:t>
      </w:r>
    </w:p>
    <w:p w:rsidR="006B30CD" w:rsidRPr="006B30CD" w:rsidRDefault="006B30CD" w:rsidP="006B30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Снижение затрат </w:t>
      </w:r>
      <w:r w:rsidR="00777E9F">
        <w:rPr>
          <w:rFonts w:ascii="Times New Roman" w:hAnsi="Times New Roman" w:cs="Times New Roman"/>
          <w:sz w:val="28"/>
        </w:rPr>
        <w:t>на электропотребление населением сельского поселения «село Хайрюзово» в результате реализации энергосберегающих мероприятий.</w:t>
      </w:r>
      <w:bookmarkStart w:id="0" w:name="_GoBack"/>
      <w:bookmarkEnd w:id="0"/>
    </w:p>
    <w:p w:rsidR="006B30CD" w:rsidRDefault="006B30CD" w:rsidP="006B30C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6B30CD" w:rsidRPr="006B30CD" w:rsidRDefault="006B30CD" w:rsidP="006B30CD">
      <w:pPr>
        <w:pStyle w:val="a3"/>
        <w:jc w:val="center"/>
        <w:rPr>
          <w:rFonts w:ascii="Times New Roman" w:hAnsi="Times New Roman" w:cs="Times New Roman"/>
          <w:b/>
        </w:rPr>
      </w:pPr>
    </w:p>
    <w:sectPr w:rsidR="006B30CD" w:rsidRPr="006B3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012"/>
    <w:multiLevelType w:val="hybridMultilevel"/>
    <w:tmpl w:val="23EA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279A6"/>
    <w:multiLevelType w:val="multilevel"/>
    <w:tmpl w:val="68B0C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" w15:restartNumberingAfterBreak="0">
    <w:nsid w:val="7D0E63F5"/>
    <w:multiLevelType w:val="hybridMultilevel"/>
    <w:tmpl w:val="EFAE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1B"/>
    <w:rsid w:val="000930AB"/>
    <w:rsid w:val="005702A2"/>
    <w:rsid w:val="006B30CD"/>
    <w:rsid w:val="00777E9F"/>
    <w:rsid w:val="00815C1B"/>
    <w:rsid w:val="00AB1465"/>
    <w:rsid w:val="00BF758D"/>
    <w:rsid w:val="00C6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C545"/>
  <w15:chartTrackingRefBased/>
  <w15:docId w15:val="{BEB55696-178D-4447-A345-4C4F328E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5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3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2022-12-15T22:04:00Z</dcterms:created>
  <dcterms:modified xsi:type="dcterms:W3CDTF">2022-12-16T03:20:00Z</dcterms:modified>
</cp:coreProperties>
</file>