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B2" w:rsidRDefault="00DA15B2" w:rsidP="00F54104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DA15B2" w:rsidRDefault="00DA15B2" w:rsidP="00DA15B2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DA15B2" w:rsidRDefault="00DA15B2" w:rsidP="00DA15B2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DA15B2" w:rsidRDefault="00DA15B2" w:rsidP="00DA15B2">
      <w:pPr>
        <w:pStyle w:val="a6"/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DA15B2" w:rsidRDefault="00DA15B2" w:rsidP="00DA15B2">
      <w:pPr>
        <w:pStyle w:val="a6"/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DA15B2" w:rsidRDefault="00F54104" w:rsidP="00DA15B2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DA15B2" w:rsidRDefault="00DA15B2" w:rsidP="00DA15B2">
      <w:pPr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A15B2" w:rsidRDefault="00353D6E" w:rsidP="00DA15B2">
      <w:pPr>
        <w:pStyle w:val="ConsPlusNormal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A15B2">
        <w:rPr>
          <w:rFonts w:ascii="Times New Roman" w:hAnsi="Times New Roman" w:cs="Times New Roman"/>
          <w:sz w:val="28"/>
          <w:szCs w:val="28"/>
        </w:rPr>
        <w:t>.08.2021. №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DA15B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A15B2">
        <w:rPr>
          <w:rFonts w:ascii="Times New Roman" w:hAnsi="Times New Roman" w:cs="Times New Roman"/>
          <w:sz w:val="28"/>
          <w:szCs w:val="28"/>
        </w:rPr>
        <w:t>п</w:t>
      </w:r>
    </w:p>
    <w:p w:rsidR="000D6B6E" w:rsidRPr="000D6B6E" w:rsidRDefault="000D6B6E" w:rsidP="000D6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31" w:rsidRDefault="003C7F31" w:rsidP="000D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6E" w:rsidRPr="000D6B6E">
        <w:rPr>
          <w:rFonts w:ascii="Times New Roman" w:hAnsi="Times New Roman" w:cs="Times New Roman"/>
          <w:sz w:val="28"/>
          <w:szCs w:val="28"/>
        </w:rPr>
        <w:t xml:space="preserve">О Порядке организации </w:t>
      </w:r>
      <w:proofErr w:type="gramStart"/>
      <w:r w:rsidR="000D6B6E" w:rsidRPr="000D6B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D9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</w:p>
    <w:p w:rsidR="003C7F31" w:rsidRDefault="000D6B6E" w:rsidP="000D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B6E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gramStart"/>
      <w:r w:rsidRPr="000D6B6E">
        <w:rPr>
          <w:rFonts w:ascii="Times New Roman" w:hAnsi="Times New Roman" w:cs="Times New Roman"/>
          <w:sz w:val="28"/>
          <w:szCs w:val="28"/>
        </w:rPr>
        <w:t>жителей</w:t>
      </w:r>
      <w:r w:rsidR="003C7F31">
        <w:rPr>
          <w:rFonts w:ascii="Times New Roman" w:hAnsi="Times New Roman" w:cs="Times New Roman"/>
          <w:sz w:val="28"/>
          <w:szCs w:val="28"/>
        </w:rPr>
        <w:t xml:space="preserve"> </w:t>
      </w:r>
      <w:r w:rsidRPr="000D6B6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D6B6E">
        <w:rPr>
          <w:rFonts w:ascii="Times New Roman" w:hAnsi="Times New Roman" w:cs="Times New Roman"/>
          <w:sz w:val="28"/>
          <w:szCs w:val="28"/>
        </w:rPr>
        <w:t xml:space="preserve"> отбору поступивших</w:t>
      </w:r>
    </w:p>
    <w:p w:rsidR="000D6B6E" w:rsidRPr="000D6B6E" w:rsidRDefault="000D6B6E" w:rsidP="000D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B6E">
        <w:rPr>
          <w:rFonts w:ascii="Times New Roman" w:hAnsi="Times New Roman" w:cs="Times New Roman"/>
          <w:sz w:val="28"/>
          <w:szCs w:val="28"/>
        </w:rPr>
        <w:t xml:space="preserve"> в</w:t>
      </w:r>
      <w:r w:rsidR="003C7F31">
        <w:rPr>
          <w:rFonts w:ascii="Times New Roman" w:hAnsi="Times New Roman" w:cs="Times New Roman"/>
          <w:sz w:val="28"/>
          <w:szCs w:val="28"/>
        </w:rPr>
        <w:t xml:space="preserve"> а</w:t>
      </w:r>
      <w:r w:rsidRPr="000D6B6E">
        <w:rPr>
          <w:rFonts w:ascii="Times New Roman" w:hAnsi="Times New Roman" w:cs="Times New Roman"/>
          <w:sz w:val="28"/>
          <w:szCs w:val="28"/>
        </w:rPr>
        <w:t>дминистрацию</w:t>
      </w:r>
      <w:r w:rsidR="003C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15B2">
        <w:rPr>
          <w:rFonts w:ascii="Times New Roman" w:hAnsi="Times New Roman" w:cs="Times New Roman"/>
          <w:sz w:val="28"/>
          <w:szCs w:val="28"/>
        </w:rPr>
        <w:t>«село Хайрюзово»</w:t>
      </w:r>
    </w:p>
    <w:p w:rsidR="000D6B6E" w:rsidRPr="000D6B6E" w:rsidRDefault="000D6B6E" w:rsidP="000D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B6E">
        <w:rPr>
          <w:rFonts w:ascii="Times New Roman" w:hAnsi="Times New Roman" w:cs="Times New Roman"/>
          <w:sz w:val="28"/>
          <w:szCs w:val="28"/>
        </w:rPr>
        <w:t xml:space="preserve"> проектов, предлагаемых </w:t>
      </w:r>
      <w:proofErr w:type="gramStart"/>
      <w:r w:rsidRPr="000D6B6E">
        <w:rPr>
          <w:rFonts w:ascii="Times New Roman" w:hAnsi="Times New Roman" w:cs="Times New Roman"/>
          <w:sz w:val="28"/>
          <w:szCs w:val="28"/>
        </w:rPr>
        <w:t>к</w:t>
      </w:r>
      <w:r w:rsidR="003C7F31">
        <w:rPr>
          <w:rFonts w:ascii="Times New Roman" w:hAnsi="Times New Roman" w:cs="Times New Roman"/>
          <w:sz w:val="28"/>
          <w:szCs w:val="28"/>
        </w:rPr>
        <w:t xml:space="preserve"> </w:t>
      </w:r>
      <w:r w:rsidRPr="000D6B6E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Pr="000D6B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D6B6E" w:rsidRPr="000D6B6E" w:rsidRDefault="003C7F31" w:rsidP="000D6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6E" w:rsidRPr="000D6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15B2">
        <w:rPr>
          <w:rFonts w:ascii="Times New Roman" w:hAnsi="Times New Roman" w:cs="Times New Roman"/>
          <w:sz w:val="28"/>
          <w:szCs w:val="28"/>
        </w:rPr>
        <w:t>«село Хайрюзово»</w:t>
      </w:r>
      <w:r w:rsidR="000D6B6E" w:rsidRPr="000D6B6E">
        <w:rPr>
          <w:rFonts w:ascii="Times New Roman" w:hAnsi="Times New Roman" w:cs="Times New Roman"/>
          <w:sz w:val="28"/>
          <w:szCs w:val="28"/>
        </w:rPr>
        <w:tab/>
      </w:r>
    </w:p>
    <w:p w:rsid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 w:rsidR="00B1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вуясь статьей 33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    № 131-ФЗ «Об общих принципах организации местного самоуправления в Российской Фед</w:t>
      </w:r>
      <w:r w:rsidR="00B1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</w:t>
      </w:r>
      <w:r w:rsidR="00B12B0E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C7F31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</w:t>
      </w:r>
      <w:r w:rsidR="00DA1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="003C7F31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</w:p>
    <w:p w:rsidR="000D6B6E" w:rsidRP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6B6E" w:rsidRP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B12B0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D6B6E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proofErr w:type="gramEnd"/>
      <w:r w:rsidR="000D6B6E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голосования по отбору 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C7F31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3C7F31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A1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="003C7F31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E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предлагаемых к реализац</w:t>
      </w:r>
      <w:r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сельского поселения </w:t>
      </w:r>
      <w:r w:rsidR="00DA1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="000D6B6E" w:rsidRPr="003C7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B6E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к настоящему постановлению.</w:t>
      </w:r>
    </w:p>
    <w:p w:rsidR="000D6B6E" w:rsidRPr="000D6B6E" w:rsidRDefault="00B12B0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B6E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 после</w:t>
      </w:r>
      <w:r w:rsidR="000D6B6E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D6B6E" w:rsidRPr="000D6B6E" w:rsidRDefault="000D6B6E" w:rsidP="000D6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0D6B6E" w:rsidP="000D6B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0D6B6E" w:rsidP="000D6B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0D6B6E" w:rsidRDefault="00DA15B2" w:rsidP="000D6B6E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.Зюбяирова</w:t>
      </w:r>
    </w:p>
    <w:p w:rsidR="007E41EC" w:rsidRDefault="007E41EC"/>
    <w:p w:rsidR="003C7F31" w:rsidRDefault="00B12B0E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2B0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7F31" w:rsidRDefault="003C7F31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C7F31" w:rsidRDefault="003C7F31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A15B2" w:rsidRDefault="00DA15B2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2B0E" w:rsidRPr="00D6229A" w:rsidRDefault="00B12B0E" w:rsidP="00B12B0E">
      <w:pPr>
        <w:widowControl w:val="0"/>
        <w:snapToGrid w:val="0"/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2B0E">
        <w:rPr>
          <w:rFonts w:ascii="Times New Roman" w:hAnsi="Times New Roman" w:cs="Times New Roman"/>
          <w:sz w:val="28"/>
          <w:szCs w:val="28"/>
        </w:rPr>
        <w:t xml:space="preserve"> </w:t>
      </w:r>
      <w:r w:rsidRPr="00D622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2B0E" w:rsidRPr="00D6229A" w:rsidRDefault="00B12B0E" w:rsidP="00DA15B2">
      <w:pPr>
        <w:widowControl w:val="0"/>
        <w:snapToGrid w:val="0"/>
        <w:spacing w:after="0" w:line="240" w:lineRule="auto"/>
        <w:ind w:left="15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6229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12B0E" w:rsidRPr="00D6229A" w:rsidRDefault="00B12B0E" w:rsidP="00B12B0E">
      <w:pPr>
        <w:widowControl w:val="0"/>
        <w:snapToGrid w:val="0"/>
        <w:spacing w:after="0" w:line="240" w:lineRule="auto"/>
        <w:ind w:left="159"/>
        <w:jc w:val="right"/>
        <w:rPr>
          <w:rFonts w:ascii="Times New Roman" w:hAnsi="Times New Roman" w:cs="Times New Roman"/>
          <w:sz w:val="24"/>
          <w:szCs w:val="24"/>
        </w:rPr>
      </w:pPr>
      <w:r w:rsidRPr="00D62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r w:rsidR="00E352FA">
        <w:rPr>
          <w:rFonts w:ascii="Times New Roman" w:hAnsi="Times New Roman" w:cs="Times New Roman"/>
          <w:sz w:val="24"/>
          <w:szCs w:val="24"/>
        </w:rPr>
        <w:t xml:space="preserve">31 августа </w:t>
      </w:r>
      <w:proofErr w:type="gramStart"/>
      <w:r w:rsidRPr="00D6229A">
        <w:rPr>
          <w:rFonts w:ascii="Times New Roman" w:hAnsi="Times New Roman" w:cs="Times New Roman"/>
          <w:sz w:val="24"/>
          <w:szCs w:val="24"/>
        </w:rPr>
        <w:t>2021  №</w:t>
      </w:r>
      <w:proofErr w:type="gramEnd"/>
      <w:r w:rsidRPr="00D6229A">
        <w:rPr>
          <w:rFonts w:ascii="Times New Roman" w:hAnsi="Times New Roman" w:cs="Times New Roman"/>
          <w:sz w:val="24"/>
          <w:szCs w:val="24"/>
        </w:rPr>
        <w:t xml:space="preserve"> </w:t>
      </w:r>
      <w:r w:rsidR="00353D6E">
        <w:rPr>
          <w:rFonts w:ascii="Times New Roman" w:hAnsi="Times New Roman" w:cs="Times New Roman"/>
          <w:sz w:val="24"/>
          <w:szCs w:val="24"/>
        </w:rPr>
        <w:t>13-П</w:t>
      </w:r>
      <w:r w:rsidRPr="00D6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0E" w:rsidRPr="00B12B0E" w:rsidRDefault="00B12B0E" w:rsidP="00B12B0E">
      <w:pPr>
        <w:widowControl w:val="0"/>
        <w:snapToGrid w:val="0"/>
        <w:spacing w:line="240" w:lineRule="auto"/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B12B0E" w:rsidRPr="00B12B0E" w:rsidRDefault="00B12B0E" w:rsidP="00B12B0E">
      <w:pPr>
        <w:widowControl w:val="0"/>
        <w:snapToGrid w:val="0"/>
        <w:spacing w:line="240" w:lineRule="auto"/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B12B0E" w:rsidRPr="00B12B0E" w:rsidRDefault="00B12B0E" w:rsidP="00D6229A">
      <w:pPr>
        <w:widowControl w:val="0"/>
        <w:snapToGrid w:val="0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0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352FA" w:rsidRPr="00E352FA" w:rsidRDefault="00B12B0E" w:rsidP="00D6229A">
      <w:pPr>
        <w:widowControl w:val="0"/>
        <w:snapToGrid w:val="0"/>
        <w:spacing w:after="0" w:line="240" w:lineRule="auto"/>
        <w:ind w:left="1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B0E">
        <w:rPr>
          <w:rFonts w:ascii="Times New Roman" w:hAnsi="Times New Roman" w:cs="Times New Roman"/>
          <w:b/>
          <w:sz w:val="28"/>
          <w:szCs w:val="28"/>
        </w:rPr>
        <w:t>о</w:t>
      </w:r>
      <w:r w:rsidRPr="00E352FA">
        <w:rPr>
          <w:rFonts w:ascii="Times New Roman" w:hAnsi="Times New Roman" w:cs="Times New Roman"/>
          <w:b/>
          <w:sz w:val="28"/>
          <w:szCs w:val="28"/>
        </w:rPr>
        <w:t xml:space="preserve">рганизации и проведения голосования </w:t>
      </w:r>
      <w:r w:rsidRPr="00E352FA">
        <w:rPr>
          <w:rFonts w:ascii="Times New Roman" w:eastAsia="Calibri" w:hAnsi="Times New Roman" w:cs="Times New Roman"/>
          <w:b/>
          <w:sz w:val="28"/>
          <w:szCs w:val="28"/>
        </w:rPr>
        <w:t>по отбору поступивших в Администрацию</w:t>
      </w:r>
      <w:r w:rsidR="00E352FA" w:rsidRPr="00E352F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 w:rsidR="00DA15B2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proofErr w:type="gramStart"/>
      <w:r w:rsidR="00DA15B2">
        <w:rPr>
          <w:rFonts w:ascii="Times New Roman" w:eastAsia="Calibri" w:hAnsi="Times New Roman" w:cs="Times New Roman"/>
          <w:b/>
          <w:sz w:val="28"/>
          <w:szCs w:val="28"/>
        </w:rPr>
        <w:t>Хайрюзово»</w:t>
      </w:r>
      <w:r w:rsidRPr="00E352FA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проектов</w:t>
      </w:r>
      <w:proofErr w:type="gramEnd"/>
      <w:r w:rsidRPr="00E352FA">
        <w:rPr>
          <w:rFonts w:ascii="Times New Roman" w:eastAsia="Calibri" w:hAnsi="Times New Roman" w:cs="Times New Roman"/>
          <w:b/>
          <w:sz w:val="28"/>
          <w:szCs w:val="28"/>
        </w:rPr>
        <w:t>, предлагаемых к реализации на территории</w:t>
      </w:r>
      <w:r w:rsidRPr="00E352FA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E352FA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B12B0E" w:rsidRPr="00B12B0E" w:rsidRDefault="00DA15B2" w:rsidP="00D6229A">
      <w:pPr>
        <w:widowControl w:val="0"/>
        <w:snapToGrid w:val="0"/>
        <w:spacing w:after="0" w:line="240" w:lineRule="auto"/>
        <w:ind w:left="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«село Хайрюзово»</w:t>
      </w:r>
    </w:p>
    <w:p w:rsidR="00B12B0E" w:rsidRPr="00E352FA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организации и проведения голосования жителей по отбору поступивших </w:t>
      </w:r>
      <w:r w:rsidRPr="00E352F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352FA" w:rsidRPr="00E352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15B2">
        <w:rPr>
          <w:rFonts w:ascii="Times New Roman" w:hAnsi="Times New Roman" w:cs="Times New Roman"/>
          <w:sz w:val="28"/>
          <w:szCs w:val="28"/>
        </w:rPr>
        <w:t>«село Хайрюзово»</w:t>
      </w:r>
      <w:r w:rsidR="00E352FA" w:rsidRPr="00E352FA">
        <w:rPr>
          <w:rFonts w:ascii="Times New Roman" w:hAnsi="Times New Roman" w:cs="Times New Roman"/>
          <w:sz w:val="28"/>
          <w:szCs w:val="28"/>
        </w:rPr>
        <w:t xml:space="preserve"> </w:t>
      </w:r>
      <w:r w:rsidRPr="00E352FA">
        <w:rPr>
          <w:rFonts w:ascii="Times New Roman" w:hAnsi="Times New Roman" w:cs="Times New Roman"/>
          <w:sz w:val="28"/>
          <w:szCs w:val="28"/>
        </w:rPr>
        <w:t>проектов, предлагаемых к реализации на территории сельского поселения «</w:t>
      </w:r>
      <w:r w:rsidR="00DA15B2">
        <w:rPr>
          <w:rFonts w:ascii="Times New Roman" w:hAnsi="Times New Roman" w:cs="Times New Roman"/>
          <w:sz w:val="28"/>
          <w:szCs w:val="28"/>
        </w:rPr>
        <w:t>село Хайрюзово</w:t>
      </w:r>
      <w:r w:rsidRPr="00E352FA">
        <w:rPr>
          <w:rFonts w:ascii="Times New Roman" w:hAnsi="Times New Roman" w:cs="Times New Roman"/>
          <w:sz w:val="28"/>
          <w:szCs w:val="28"/>
        </w:rPr>
        <w:t>» (далее соответственно –голосование, проект).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2FA">
        <w:rPr>
          <w:rFonts w:ascii="Times New Roman" w:hAnsi="Times New Roman" w:cs="Times New Roman"/>
          <w:sz w:val="28"/>
          <w:szCs w:val="28"/>
        </w:rPr>
        <w:t xml:space="preserve">1.2. В голосовании могут принимать участие граждане Российской Федерации, достигшие 16-летнего возраста и проживающие на территории сельского поселения </w:t>
      </w:r>
      <w:r w:rsidR="00DA15B2">
        <w:rPr>
          <w:rFonts w:ascii="Times New Roman" w:hAnsi="Times New Roman" w:cs="Times New Roman"/>
          <w:sz w:val="28"/>
          <w:szCs w:val="28"/>
        </w:rPr>
        <w:t>«село Хайрюзово»</w:t>
      </w:r>
      <w:r w:rsidRPr="00E352FA">
        <w:rPr>
          <w:rFonts w:ascii="Times New Roman" w:hAnsi="Times New Roman" w:cs="Times New Roman"/>
          <w:sz w:val="28"/>
          <w:szCs w:val="28"/>
        </w:rPr>
        <w:t xml:space="preserve"> (далее- сельское поселение). Каждый житель, участвующий в голосовании, имеет один голос.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1.3. Голосование проводитс</w:t>
      </w:r>
      <w:r w:rsidR="00591D22">
        <w:rPr>
          <w:rFonts w:ascii="Times New Roman" w:hAnsi="Times New Roman" w:cs="Times New Roman"/>
          <w:sz w:val="28"/>
          <w:szCs w:val="28"/>
        </w:rPr>
        <w:t>я в форме голосования на счетном</w:t>
      </w:r>
      <w:r w:rsidRPr="00330621">
        <w:rPr>
          <w:rFonts w:ascii="Times New Roman" w:hAnsi="Times New Roman" w:cs="Times New Roman"/>
          <w:sz w:val="28"/>
          <w:szCs w:val="28"/>
        </w:rPr>
        <w:t xml:space="preserve"> уч</w:t>
      </w:r>
      <w:r w:rsidR="00591D22">
        <w:rPr>
          <w:rFonts w:ascii="Times New Roman" w:hAnsi="Times New Roman" w:cs="Times New Roman"/>
          <w:sz w:val="28"/>
          <w:szCs w:val="28"/>
        </w:rPr>
        <w:t>астке, определенном</w:t>
      </w:r>
      <w:r w:rsidR="00330621">
        <w:rPr>
          <w:rFonts w:ascii="Times New Roman" w:hAnsi="Times New Roman" w:cs="Times New Roman"/>
          <w:sz w:val="28"/>
          <w:szCs w:val="28"/>
        </w:rPr>
        <w:t xml:space="preserve"> </w:t>
      </w:r>
      <w:r w:rsidR="00330621" w:rsidRPr="00E352FA">
        <w:rPr>
          <w:rFonts w:ascii="Times New Roman" w:hAnsi="Times New Roman" w:cs="Times New Roman"/>
          <w:sz w:val="28"/>
          <w:szCs w:val="28"/>
        </w:rPr>
        <w:t>А</w:t>
      </w:r>
      <w:r w:rsidRPr="00E352F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352FA" w:rsidRPr="00E352FA">
        <w:rPr>
          <w:rFonts w:ascii="Times New Roman" w:hAnsi="Times New Roman" w:cs="Times New Roman"/>
          <w:sz w:val="28"/>
          <w:szCs w:val="28"/>
        </w:rPr>
        <w:t>с</w:t>
      </w:r>
      <w:r w:rsidR="00E352F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A15B2">
        <w:rPr>
          <w:rFonts w:ascii="Times New Roman" w:hAnsi="Times New Roman" w:cs="Times New Roman"/>
          <w:sz w:val="28"/>
          <w:szCs w:val="28"/>
        </w:rPr>
        <w:t>«село Хайрюзово»</w:t>
      </w:r>
      <w:r w:rsidR="00E352FA">
        <w:rPr>
          <w:rFonts w:ascii="Times New Roman" w:hAnsi="Times New Roman" w:cs="Times New Roman"/>
          <w:sz w:val="28"/>
          <w:szCs w:val="28"/>
        </w:rPr>
        <w:t xml:space="preserve"> </w:t>
      </w:r>
      <w:r w:rsidR="00FF0A6F" w:rsidRPr="00330621">
        <w:rPr>
          <w:rFonts w:ascii="Times New Roman" w:hAnsi="Times New Roman" w:cs="Times New Roman"/>
          <w:sz w:val="28"/>
          <w:szCs w:val="28"/>
        </w:rPr>
        <w:t>(далее – А</w:t>
      </w:r>
      <w:r w:rsidRPr="00330621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1.4. Проведение голосова</w:t>
      </w:r>
      <w:r w:rsidR="00330621">
        <w:rPr>
          <w:rFonts w:ascii="Times New Roman" w:hAnsi="Times New Roman" w:cs="Times New Roman"/>
          <w:sz w:val="28"/>
          <w:szCs w:val="28"/>
        </w:rPr>
        <w:t>ния и подсчет голосов на счетном участке осуществляе</w:t>
      </w:r>
      <w:r w:rsidRPr="00330621">
        <w:rPr>
          <w:rFonts w:ascii="Times New Roman" w:hAnsi="Times New Roman" w:cs="Times New Roman"/>
          <w:sz w:val="28"/>
          <w:szCs w:val="28"/>
        </w:rPr>
        <w:t>т счет</w:t>
      </w:r>
      <w:r w:rsidR="00330621">
        <w:rPr>
          <w:rFonts w:ascii="Times New Roman" w:hAnsi="Times New Roman" w:cs="Times New Roman"/>
          <w:sz w:val="28"/>
          <w:szCs w:val="28"/>
        </w:rPr>
        <w:t>ная комиссия, состав которой</w:t>
      </w:r>
      <w:r w:rsidRPr="00330621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</w:t>
      </w:r>
      <w:r w:rsidR="00330621">
        <w:rPr>
          <w:rFonts w:ascii="Times New Roman" w:hAnsi="Times New Roman" w:cs="Times New Roman"/>
          <w:sz w:val="28"/>
          <w:szCs w:val="28"/>
        </w:rPr>
        <w:t>А</w:t>
      </w:r>
      <w:r w:rsidRPr="00330621">
        <w:rPr>
          <w:rFonts w:ascii="Times New Roman" w:hAnsi="Times New Roman" w:cs="Times New Roman"/>
          <w:sz w:val="28"/>
          <w:szCs w:val="28"/>
        </w:rPr>
        <w:t xml:space="preserve">дминистрации и не может составлять менее трех человек. 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 xml:space="preserve">1.5. Голосование на территории </w:t>
      </w:r>
      <w:r w:rsidR="00FF0A6F" w:rsidRPr="00330621">
        <w:rPr>
          <w:rFonts w:ascii="Times New Roman" w:hAnsi="Times New Roman" w:cs="Times New Roman"/>
          <w:sz w:val="28"/>
          <w:szCs w:val="28"/>
        </w:rPr>
        <w:t>сельского поселения назначается правовым актом А</w:t>
      </w:r>
      <w:r w:rsidRPr="00330621">
        <w:rPr>
          <w:rFonts w:ascii="Times New Roman" w:hAnsi="Times New Roman" w:cs="Times New Roman"/>
          <w:sz w:val="28"/>
          <w:szCs w:val="28"/>
        </w:rPr>
        <w:t>дминистрации, который должен содержать:</w:t>
      </w:r>
    </w:p>
    <w:p w:rsidR="00B12B0E" w:rsidRPr="00330621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</w:t>
      </w:r>
      <w:r w:rsidR="00B12B0E" w:rsidRPr="00330621">
        <w:rPr>
          <w:rFonts w:ascii="Times New Roman" w:hAnsi="Times New Roman" w:cs="Times New Roman"/>
          <w:sz w:val="28"/>
          <w:szCs w:val="28"/>
        </w:rPr>
        <w:t xml:space="preserve"> дату (или период) и время проведения голосования;</w:t>
      </w:r>
    </w:p>
    <w:p w:rsidR="00B12B0E" w:rsidRPr="00330621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 адрес счетного участка</w:t>
      </w:r>
      <w:r w:rsidR="00B12B0E" w:rsidRPr="00330621">
        <w:rPr>
          <w:rFonts w:ascii="Times New Roman" w:hAnsi="Times New Roman" w:cs="Times New Roman"/>
          <w:sz w:val="28"/>
          <w:szCs w:val="28"/>
        </w:rPr>
        <w:t xml:space="preserve"> для проведения голосования, контактные телефоны;</w:t>
      </w:r>
    </w:p>
    <w:p w:rsidR="00B12B0E" w:rsidRPr="00330621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</w:t>
      </w:r>
      <w:r w:rsidR="00FF0A6F" w:rsidRPr="00330621">
        <w:rPr>
          <w:rFonts w:ascii="Times New Roman" w:hAnsi="Times New Roman" w:cs="Times New Roman"/>
          <w:sz w:val="28"/>
          <w:szCs w:val="28"/>
        </w:rPr>
        <w:t xml:space="preserve"> состав счетной комиссии</w:t>
      </w:r>
      <w:r w:rsidR="00B12B0E" w:rsidRPr="00330621">
        <w:rPr>
          <w:rFonts w:ascii="Times New Roman" w:hAnsi="Times New Roman" w:cs="Times New Roman"/>
          <w:sz w:val="28"/>
          <w:szCs w:val="28"/>
        </w:rPr>
        <w:t>;</w:t>
      </w:r>
    </w:p>
    <w:p w:rsidR="00B12B0E" w:rsidRPr="00330621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</w:t>
      </w:r>
      <w:r w:rsidR="00B12B0E" w:rsidRPr="00330621">
        <w:rPr>
          <w:rFonts w:ascii="Times New Roman" w:hAnsi="Times New Roman" w:cs="Times New Roman"/>
          <w:sz w:val="28"/>
          <w:szCs w:val="28"/>
        </w:rPr>
        <w:t xml:space="preserve"> перечень проектов, предлагаемых для голосования;</w:t>
      </w:r>
    </w:p>
    <w:p w:rsidR="00B12B0E" w:rsidRPr="00330621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</w:t>
      </w:r>
      <w:r w:rsidR="00B12B0E" w:rsidRPr="00330621">
        <w:rPr>
          <w:rFonts w:ascii="Times New Roman" w:hAnsi="Times New Roman" w:cs="Times New Roman"/>
          <w:sz w:val="28"/>
          <w:szCs w:val="28"/>
        </w:rPr>
        <w:t xml:space="preserve"> иные сведения, необходимые для проведения голосования.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330621">
        <w:rPr>
          <w:rFonts w:ascii="Times New Roman" w:hAnsi="Times New Roman" w:cs="Times New Roman"/>
          <w:sz w:val="28"/>
          <w:szCs w:val="28"/>
        </w:rPr>
        <w:t>1.6. Перечень проектов, предлагаемых</w:t>
      </w:r>
      <w:r w:rsidR="00FF0A6F" w:rsidRPr="00330621">
        <w:rPr>
          <w:rFonts w:ascii="Times New Roman" w:hAnsi="Times New Roman" w:cs="Times New Roman"/>
          <w:sz w:val="28"/>
          <w:szCs w:val="28"/>
        </w:rPr>
        <w:t xml:space="preserve"> для голосования, определяется А</w:t>
      </w:r>
      <w:r w:rsidRPr="00330621">
        <w:rPr>
          <w:rFonts w:ascii="Times New Roman" w:hAnsi="Times New Roman" w:cs="Times New Roman"/>
          <w:sz w:val="28"/>
          <w:szCs w:val="28"/>
        </w:rPr>
        <w:t>дминистрацией на основании проек</w:t>
      </w:r>
      <w:r w:rsidR="00FF0A6F" w:rsidRPr="00330621">
        <w:rPr>
          <w:rFonts w:ascii="Times New Roman" w:hAnsi="Times New Roman" w:cs="Times New Roman"/>
          <w:sz w:val="28"/>
          <w:szCs w:val="28"/>
        </w:rPr>
        <w:t xml:space="preserve">тов, поступивших </w:t>
      </w:r>
      <w:r w:rsidRPr="00330621">
        <w:rPr>
          <w:rFonts w:ascii="Times New Roman" w:hAnsi="Times New Roman" w:cs="Times New Roman"/>
          <w:sz w:val="28"/>
          <w:szCs w:val="28"/>
        </w:rPr>
        <w:t xml:space="preserve">от граждан, проживающих на территории </w:t>
      </w:r>
      <w:r w:rsidR="00FF0A6F" w:rsidRPr="003306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0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0E" w:rsidRPr="00330621" w:rsidRDefault="00B12B0E" w:rsidP="00FF0A6F">
      <w:pPr>
        <w:pStyle w:val="ConsPlusNormal"/>
        <w:ind w:left="708" w:hanging="168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В случае, если на голосование выносится один проект, проводится голосование о его п</w:t>
      </w:r>
      <w:r w:rsidR="00330621">
        <w:rPr>
          <w:rFonts w:ascii="Times New Roman" w:hAnsi="Times New Roman" w:cs="Times New Roman"/>
          <w:sz w:val="28"/>
          <w:szCs w:val="28"/>
        </w:rPr>
        <w:t>оддержке (не поддержке)</w:t>
      </w:r>
      <w:r w:rsidRPr="00330621">
        <w:rPr>
          <w:rFonts w:ascii="Times New Roman" w:hAnsi="Times New Roman" w:cs="Times New Roman"/>
          <w:sz w:val="28"/>
          <w:szCs w:val="28"/>
        </w:rPr>
        <w:t>.</w:t>
      </w:r>
    </w:p>
    <w:p w:rsidR="00B12B0E" w:rsidRPr="00330621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1.7. Администрация обеспечивает:</w:t>
      </w:r>
    </w:p>
    <w:p w:rsidR="00B12B0E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21">
        <w:rPr>
          <w:rFonts w:ascii="Times New Roman" w:hAnsi="Times New Roman" w:cs="Times New Roman"/>
          <w:sz w:val="28"/>
          <w:szCs w:val="28"/>
        </w:rPr>
        <w:t>-</w:t>
      </w:r>
      <w:r w:rsidR="00FF0A6F" w:rsidRPr="00330621">
        <w:rPr>
          <w:rFonts w:ascii="Times New Roman" w:hAnsi="Times New Roman" w:cs="Times New Roman"/>
          <w:sz w:val="28"/>
          <w:szCs w:val="28"/>
        </w:rPr>
        <w:t xml:space="preserve"> подготовку помещения счетного участка</w:t>
      </w:r>
      <w:r w:rsidR="00B12B0E" w:rsidRPr="00330621">
        <w:rPr>
          <w:rFonts w:ascii="Times New Roman" w:hAnsi="Times New Roman" w:cs="Times New Roman"/>
          <w:sz w:val="28"/>
          <w:szCs w:val="28"/>
        </w:rPr>
        <w:t>, в том числе об</w:t>
      </w:r>
      <w:r w:rsidR="00591D22">
        <w:rPr>
          <w:rFonts w:ascii="Times New Roman" w:hAnsi="Times New Roman" w:cs="Times New Roman"/>
          <w:sz w:val="28"/>
          <w:szCs w:val="28"/>
        </w:rPr>
        <w:t>орудование его</w:t>
      </w:r>
      <w:r w:rsidR="00B12B0E">
        <w:rPr>
          <w:rFonts w:ascii="Times New Roman" w:hAnsi="Times New Roman" w:cs="Times New Roman"/>
          <w:sz w:val="28"/>
          <w:szCs w:val="28"/>
        </w:rPr>
        <w:t xml:space="preserve"> урнами для голосования, размещение информационных плакатов;</w:t>
      </w:r>
    </w:p>
    <w:p w:rsidR="00B12B0E" w:rsidRPr="00591D22" w:rsidRDefault="003306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22">
        <w:rPr>
          <w:rFonts w:ascii="Times New Roman" w:hAnsi="Times New Roman" w:cs="Times New Roman"/>
          <w:sz w:val="28"/>
          <w:szCs w:val="28"/>
        </w:rPr>
        <w:t>-</w:t>
      </w:r>
      <w:r w:rsidR="00B12B0E" w:rsidRPr="00591D22">
        <w:rPr>
          <w:rFonts w:ascii="Times New Roman" w:hAnsi="Times New Roman" w:cs="Times New Roman"/>
          <w:sz w:val="28"/>
          <w:szCs w:val="28"/>
        </w:rPr>
        <w:t xml:space="preserve"> изготовление бюллетеней для проведения голосования на территории </w:t>
      </w:r>
      <w:r w:rsidR="00FF0A6F" w:rsidRPr="00D622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2B0E" w:rsidRPr="00D6229A">
        <w:rPr>
          <w:rFonts w:ascii="Times New Roman" w:hAnsi="Times New Roman" w:cs="Times New Roman"/>
          <w:sz w:val="28"/>
          <w:szCs w:val="28"/>
        </w:rPr>
        <w:t xml:space="preserve"> </w:t>
      </w:r>
      <w:r w:rsidR="00B12B0E" w:rsidRPr="00591D22">
        <w:rPr>
          <w:rFonts w:ascii="Times New Roman" w:hAnsi="Times New Roman" w:cs="Times New Roman"/>
          <w:sz w:val="28"/>
          <w:szCs w:val="28"/>
        </w:rPr>
        <w:t xml:space="preserve">по отбору проектов, подлежащих реализации в год, </w:t>
      </w:r>
      <w:r w:rsidR="00B12B0E" w:rsidRPr="00591D22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за годом проведения такого голосования, по </w:t>
      </w:r>
      <w:hyperlink r:id="rId4" w:anchor="P133" w:history="1">
        <w:r w:rsidR="00B12B0E" w:rsidRPr="00591D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B12B0E" w:rsidRPr="00591D2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FF0A6F" w:rsidRPr="00591D2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8766E">
        <w:rPr>
          <w:rFonts w:ascii="Times New Roman" w:hAnsi="Times New Roman" w:cs="Times New Roman"/>
          <w:sz w:val="28"/>
          <w:szCs w:val="28"/>
        </w:rPr>
        <w:t xml:space="preserve"> и бюллетеней для проведения голосования на территории сельского поселения</w:t>
      </w:r>
      <w:r w:rsidR="00B12B0E" w:rsidRPr="00591D22">
        <w:rPr>
          <w:rFonts w:ascii="Times New Roman" w:hAnsi="Times New Roman" w:cs="Times New Roman"/>
          <w:sz w:val="28"/>
          <w:szCs w:val="28"/>
        </w:rPr>
        <w:t xml:space="preserve"> </w:t>
      </w:r>
      <w:r w:rsidR="00B8766E">
        <w:rPr>
          <w:rFonts w:ascii="Times New Roman" w:hAnsi="Times New Roman" w:cs="Times New Roman"/>
          <w:sz w:val="28"/>
          <w:szCs w:val="28"/>
        </w:rPr>
        <w:t xml:space="preserve">по поддержке проекта, подлежащего реализации в год, следующий за годом проведения такого голосования, по форме согласно приложению 2 к настоящему порядку </w:t>
      </w:r>
      <w:r w:rsidR="00B12B0E" w:rsidRPr="00591D22">
        <w:rPr>
          <w:rFonts w:ascii="Times New Roman" w:hAnsi="Times New Roman" w:cs="Times New Roman"/>
          <w:sz w:val="28"/>
          <w:szCs w:val="28"/>
        </w:rPr>
        <w:t>(далее – бюллетень);</w:t>
      </w:r>
    </w:p>
    <w:p w:rsidR="00B12B0E" w:rsidRPr="00591D22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22">
        <w:rPr>
          <w:rFonts w:ascii="Times New Roman" w:hAnsi="Times New Roman" w:cs="Times New Roman"/>
          <w:sz w:val="28"/>
          <w:szCs w:val="28"/>
        </w:rPr>
        <w:t>-</w:t>
      </w:r>
      <w:r w:rsidR="00B12B0E" w:rsidRPr="00591D22">
        <w:rPr>
          <w:rFonts w:ascii="Times New Roman" w:hAnsi="Times New Roman" w:cs="Times New Roman"/>
          <w:sz w:val="28"/>
          <w:szCs w:val="28"/>
        </w:rPr>
        <w:t xml:space="preserve"> хранение документации, связанной с проведе</w:t>
      </w:r>
      <w:r w:rsidRPr="00591D22">
        <w:rPr>
          <w:rFonts w:ascii="Times New Roman" w:hAnsi="Times New Roman" w:cs="Times New Roman"/>
          <w:sz w:val="28"/>
          <w:szCs w:val="28"/>
        </w:rPr>
        <w:t>нием голосования, переданной в А</w:t>
      </w:r>
      <w:r w:rsidR="00B12B0E" w:rsidRPr="00591D22">
        <w:rPr>
          <w:rFonts w:ascii="Times New Roman" w:hAnsi="Times New Roman" w:cs="Times New Roman"/>
          <w:sz w:val="28"/>
          <w:szCs w:val="28"/>
        </w:rPr>
        <w:t>дминистрацию счетной комиссией.</w:t>
      </w:r>
    </w:p>
    <w:p w:rsidR="00B12B0E" w:rsidRPr="00591D22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22">
        <w:rPr>
          <w:rFonts w:ascii="Times New Roman" w:hAnsi="Times New Roman" w:cs="Times New Roman"/>
          <w:sz w:val="28"/>
          <w:szCs w:val="28"/>
        </w:rPr>
        <w:t>1.8. П</w:t>
      </w:r>
      <w:r w:rsidR="00FF0A6F" w:rsidRPr="00591D22">
        <w:rPr>
          <w:rFonts w:ascii="Times New Roman" w:hAnsi="Times New Roman" w:cs="Times New Roman"/>
          <w:sz w:val="28"/>
          <w:szCs w:val="28"/>
        </w:rPr>
        <w:t>равовой акт А</w:t>
      </w:r>
      <w:r w:rsidRPr="00591D22">
        <w:rPr>
          <w:rFonts w:ascii="Times New Roman" w:hAnsi="Times New Roman" w:cs="Times New Roman"/>
          <w:sz w:val="28"/>
          <w:szCs w:val="28"/>
        </w:rPr>
        <w:t>дминистрации о назначении голосования подлеж</w:t>
      </w:r>
      <w:r w:rsidR="00FF0A6F" w:rsidRPr="00591D22">
        <w:rPr>
          <w:rFonts w:ascii="Times New Roman" w:hAnsi="Times New Roman" w:cs="Times New Roman"/>
          <w:sz w:val="28"/>
          <w:szCs w:val="28"/>
        </w:rPr>
        <w:t>ит опубликованию</w:t>
      </w:r>
      <w:r w:rsidRPr="00591D22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</w:t>
      </w:r>
      <w:r w:rsidR="00FF0A6F" w:rsidRPr="00591D22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FF0A6F" w:rsidRPr="00591D22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591D2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91D22" w:rsidRPr="00591D22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591D22" w:rsidRPr="00591D22">
        <w:rPr>
          <w:rFonts w:ascii="Times New Roman" w:hAnsi="Times New Roman" w:cs="Times New Roman"/>
          <w:sz w:val="28"/>
          <w:szCs w:val="28"/>
        </w:rPr>
        <w:t xml:space="preserve"> правовых актов, и размещен</w:t>
      </w:r>
      <w:r w:rsidRPr="00591D2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F0A6F" w:rsidRPr="00591D22">
        <w:rPr>
          <w:rFonts w:ascii="Times New Roman" w:hAnsi="Times New Roman" w:cs="Times New Roman"/>
          <w:sz w:val="28"/>
          <w:szCs w:val="28"/>
        </w:rPr>
        <w:t>Администрации</w:t>
      </w:r>
      <w:r w:rsidRPr="00591D22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FF0A6F" w:rsidRPr="00591D2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Pr="00591D22">
        <w:rPr>
          <w:rFonts w:ascii="Times New Roman" w:hAnsi="Times New Roman" w:cs="Times New Roman"/>
          <w:sz w:val="28"/>
          <w:szCs w:val="28"/>
        </w:rPr>
        <w:t xml:space="preserve"> не менее чем за 5 календарных дней до дня проведения голосования (до первого дня голосования).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591D22" w:rsidP="00B12B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12B0E">
        <w:rPr>
          <w:rFonts w:ascii="Times New Roman" w:hAnsi="Times New Roman" w:cs="Times New Roman"/>
          <w:b w:val="0"/>
          <w:sz w:val="28"/>
          <w:szCs w:val="28"/>
        </w:rPr>
        <w:t>. Порядок проведения голосования на счетных участках</w:t>
      </w: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обработка его итогов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.1. Члены счетных комиссий составляют список граждан, принявших участие в голосовании по отбору поступивших в </w:t>
      </w:r>
      <w:proofErr w:type="gramStart"/>
      <w:r w:rsidR="00B12B0E">
        <w:rPr>
          <w:rFonts w:ascii="Times New Roman" w:hAnsi="Times New Roman" w:cs="Times New Roman"/>
          <w:sz w:val="28"/>
          <w:szCs w:val="28"/>
        </w:rPr>
        <w:t>Администрацию  проектов</w:t>
      </w:r>
      <w:proofErr w:type="gramEnd"/>
      <w:r w:rsidR="00B12B0E">
        <w:rPr>
          <w:rFonts w:ascii="Times New Roman" w:hAnsi="Times New Roman" w:cs="Times New Roman"/>
          <w:sz w:val="28"/>
          <w:szCs w:val="28"/>
        </w:rPr>
        <w:t xml:space="preserve">, предлагаемых к реализации на </w:t>
      </w:r>
      <w:r w:rsidR="00B12B0E" w:rsidRPr="00D6229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622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2B0E">
        <w:rPr>
          <w:rFonts w:ascii="Times New Roman" w:hAnsi="Times New Roman" w:cs="Times New Roman"/>
          <w:sz w:val="28"/>
          <w:szCs w:val="28"/>
        </w:rPr>
        <w:t xml:space="preserve"> (далее – список граждан), по форме согласно </w:t>
      </w:r>
      <w:r w:rsidR="00B8766E">
        <w:rPr>
          <w:rFonts w:ascii="Times New Roman" w:hAnsi="Times New Roman" w:cs="Times New Roman"/>
          <w:sz w:val="28"/>
          <w:szCs w:val="28"/>
        </w:rPr>
        <w:t>приложению 4</w:t>
      </w:r>
      <w:r w:rsidR="00D6229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12B0E">
        <w:rPr>
          <w:rFonts w:ascii="Times New Roman" w:hAnsi="Times New Roman" w:cs="Times New Roman"/>
          <w:sz w:val="28"/>
          <w:szCs w:val="28"/>
        </w:rPr>
        <w:t>.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Голосование на счетном участке</w:t>
      </w:r>
      <w:r w:rsidR="00B12B0E">
        <w:rPr>
          <w:rFonts w:ascii="Times New Roman" w:hAnsi="Times New Roman" w:cs="Times New Roman"/>
          <w:sz w:val="28"/>
          <w:szCs w:val="28"/>
        </w:rPr>
        <w:t xml:space="preserve">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.3. В случае, если на голосование выносится два и более проекта, участник голосования заполняет бюллетень, проставляя любой знак в квадрате напротив проекта, за который он отдает свой голос. 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 голосование выносится одни проект, в соответствии с абзацем вторым части 1.6 настоящего Порядка, участник голосования проставляет любой знак в квадратах, расположенных справа от наименования проекта,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который он отдает свой голос.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урну для голосования.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>.4. Для проведения голосования в течение нескольких дней и обеспечения сохранности бюллетеней используются стационарные и переносные ящики для голосования, а также сейф-пакеты.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голосования, за исключением последнего, бюллетени из каждого переносного ящика для голосования перемещаются в отдельный сейф-пакет, который запечатывается липкой лентой в присутствии членов </w:t>
      </w:r>
      <w:r w:rsidR="00591D22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591D22">
        <w:rPr>
          <w:rFonts w:ascii="Times New Roman" w:hAnsi="Times New Roman" w:cs="Times New Roman"/>
          <w:sz w:val="28"/>
          <w:szCs w:val="28"/>
        </w:rPr>
        <w:t>ссии</w:t>
      </w:r>
      <w:r>
        <w:rPr>
          <w:rFonts w:ascii="Times New Roman" w:hAnsi="Times New Roman" w:cs="Times New Roman"/>
          <w:sz w:val="28"/>
          <w:szCs w:val="28"/>
        </w:rPr>
        <w:t xml:space="preserve"> и помещается в сейф или специально оборудованное место в помещении счетной комиссии.   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2B0E">
        <w:rPr>
          <w:rFonts w:ascii="Times New Roman" w:hAnsi="Times New Roman" w:cs="Times New Roman"/>
          <w:sz w:val="28"/>
          <w:szCs w:val="28"/>
        </w:rPr>
        <w:t>.5. По истечении периода проведения голосования на счетном участке председатель счетной комиссии объявляет о завершении голосования и счетная комиссия приступает к подсчету голосов участников голосования.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>.6. Подсчет голосов участников голосования осуществляется открыто и гласно и начинается сразу после окончания голосования.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>.8. Недействительные бюллетени подсчитываются и суммируются отдельно и при подсчете голосов не учитываются.</w:t>
      </w:r>
    </w:p>
    <w:p w:rsidR="00B8766E" w:rsidRDefault="00D87CE3" w:rsidP="00D87CE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>.9. Недействительным считаетс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766E">
        <w:rPr>
          <w:rFonts w:ascii="Times New Roman" w:hAnsi="Times New Roman" w:cs="Times New Roman"/>
          <w:sz w:val="28"/>
          <w:szCs w:val="28"/>
        </w:rPr>
        <w:t>:</w:t>
      </w:r>
    </w:p>
    <w:p w:rsidR="00B12B0E" w:rsidRDefault="00B8766E" w:rsidP="00D87CE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E3">
        <w:rPr>
          <w:rFonts w:ascii="Times New Roman" w:hAnsi="Times New Roman" w:cs="Times New Roman"/>
          <w:sz w:val="28"/>
          <w:szCs w:val="28"/>
        </w:rPr>
        <w:t xml:space="preserve"> бюллетень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Порядку,  </w:t>
      </w:r>
      <w:r w:rsidR="00D87CE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D87CE3">
        <w:rPr>
          <w:rFonts w:ascii="Times New Roman" w:hAnsi="Times New Roman" w:cs="Times New Roman"/>
          <w:sz w:val="28"/>
          <w:szCs w:val="28"/>
        </w:rPr>
        <w:t xml:space="preserve"> он </w:t>
      </w:r>
      <w:r w:rsidR="00B12B0E">
        <w:rPr>
          <w:rFonts w:ascii="Times New Roman" w:hAnsi="Times New Roman" w:cs="Times New Roman"/>
          <w:sz w:val="28"/>
          <w:szCs w:val="28"/>
        </w:rPr>
        <w:t xml:space="preserve"> не содержит знака в квадратах, расположенных справа от наименований инициативных проектов либо знак простав</w:t>
      </w:r>
      <w:r>
        <w:rPr>
          <w:rFonts w:ascii="Times New Roman" w:hAnsi="Times New Roman" w:cs="Times New Roman"/>
          <w:sz w:val="28"/>
          <w:szCs w:val="28"/>
        </w:rPr>
        <w:t>лен более чем в одном квадрате;</w:t>
      </w:r>
    </w:p>
    <w:p w:rsidR="00B8766E" w:rsidRDefault="00B8766E" w:rsidP="00D87CE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766E">
        <w:rPr>
          <w:rFonts w:ascii="Times New Roman" w:hAnsi="Times New Roman" w:cs="Times New Roman"/>
          <w:sz w:val="28"/>
          <w:szCs w:val="28"/>
        </w:rPr>
        <w:t xml:space="preserve">- бюллетень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766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proofErr w:type="gramStart"/>
      <w:r w:rsidRPr="00B8766E">
        <w:rPr>
          <w:rFonts w:ascii="Times New Roman" w:hAnsi="Times New Roman" w:cs="Times New Roman"/>
          <w:sz w:val="28"/>
          <w:szCs w:val="28"/>
        </w:rPr>
        <w:t>Порядку,  если</w:t>
      </w:r>
      <w:proofErr w:type="gramEnd"/>
      <w:r w:rsidRPr="00B8766E">
        <w:rPr>
          <w:rFonts w:ascii="Times New Roman" w:hAnsi="Times New Roman" w:cs="Times New Roman"/>
          <w:sz w:val="28"/>
          <w:szCs w:val="28"/>
        </w:rPr>
        <w:t xml:space="preserve"> он  не содержит знака в квадратах</w:t>
      </w:r>
      <w:r>
        <w:rPr>
          <w:rFonts w:ascii="Times New Roman" w:hAnsi="Times New Roman" w:cs="Times New Roman"/>
          <w:sz w:val="28"/>
          <w:szCs w:val="28"/>
        </w:rPr>
        <w:t xml:space="preserve"> «Поддерживаю» или «Не поддерживаю»</w:t>
      </w:r>
      <w:r w:rsidRPr="00B8766E">
        <w:rPr>
          <w:rFonts w:ascii="Times New Roman" w:hAnsi="Times New Roman" w:cs="Times New Roman"/>
          <w:sz w:val="28"/>
          <w:szCs w:val="28"/>
        </w:rPr>
        <w:t>, расположенных спр</w:t>
      </w:r>
      <w:r w:rsidR="007E4B48">
        <w:rPr>
          <w:rFonts w:ascii="Times New Roman" w:hAnsi="Times New Roman" w:cs="Times New Roman"/>
          <w:sz w:val="28"/>
          <w:szCs w:val="28"/>
        </w:rPr>
        <w:t>ава от наименований инициативного</w:t>
      </w:r>
      <w:r w:rsidRPr="00B8766E">
        <w:rPr>
          <w:rFonts w:ascii="Times New Roman" w:hAnsi="Times New Roman" w:cs="Times New Roman"/>
          <w:sz w:val="28"/>
          <w:szCs w:val="28"/>
        </w:rPr>
        <w:t xml:space="preserve"> п</w:t>
      </w:r>
      <w:r w:rsidR="007E4B48">
        <w:rPr>
          <w:rFonts w:ascii="Times New Roman" w:hAnsi="Times New Roman" w:cs="Times New Roman"/>
          <w:sz w:val="28"/>
          <w:szCs w:val="28"/>
        </w:rPr>
        <w:t>роекта</w:t>
      </w:r>
      <w:r w:rsidRPr="00B8766E">
        <w:rPr>
          <w:rFonts w:ascii="Times New Roman" w:hAnsi="Times New Roman" w:cs="Times New Roman"/>
          <w:sz w:val="28"/>
          <w:szCs w:val="28"/>
        </w:rPr>
        <w:t xml:space="preserve"> либо знак проставлен более чем в одном квадрате;</w:t>
      </w:r>
    </w:p>
    <w:p w:rsidR="00B12B0E" w:rsidRDefault="00591D22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:rsidR="00B12B0E" w:rsidRDefault="000313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.11. После проведения всех необходимых действий и подсчетов счетная комиссия подводит итоги голосования на счетном участке, которые фиксируются в итоговом протоколе счетной комиссии по </w:t>
      </w:r>
      <w:hyperlink r:id="rId5" w:anchor="P180" w:history="1">
        <w:r w:rsidR="00B12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B12B0E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 </w:t>
      </w:r>
    </w:p>
    <w:p w:rsidR="00B12B0E" w:rsidRDefault="000313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>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</w:t>
      </w:r>
      <w:r>
        <w:rPr>
          <w:rFonts w:ascii="Times New Roman" w:hAnsi="Times New Roman" w:cs="Times New Roman"/>
          <w:sz w:val="28"/>
          <w:szCs w:val="28"/>
        </w:rPr>
        <w:t xml:space="preserve"> последнего дня голосования) в А</w:t>
      </w:r>
      <w:r w:rsidR="00B12B0E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B12B0E" w:rsidRPr="00D87CE3" w:rsidRDefault="000313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.13. Победителем конкурсного отбора признается проект, набравший наибольшее число голосов жителей </w:t>
      </w:r>
      <w:r w:rsidRPr="00D87C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2B0E" w:rsidRPr="00D87CE3">
        <w:rPr>
          <w:rFonts w:ascii="Times New Roman" w:hAnsi="Times New Roman" w:cs="Times New Roman"/>
          <w:sz w:val="28"/>
          <w:szCs w:val="28"/>
        </w:rPr>
        <w:t>, принявших участие в голосовании.</w:t>
      </w:r>
    </w:p>
    <w:p w:rsidR="00B12B0E" w:rsidRPr="00D87CE3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E3">
        <w:rPr>
          <w:rFonts w:ascii="Times New Roman" w:hAnsi="Times New Roman" w:cs="Times New Roman"/>
          <w:sz w:val="28"/>
          <w:szCs w:val="28"/>
        </w:rPr>
        <w:t xml:space="preserve">В случае, если, в соответствии с абзацем вторым части 1.6 настоящего Порядка на голосование вынесен одни проект, данный проект считается поддержанным жителями </w:t>
      </w:r>
      <w:r w:rsidR="00031321" w:rsidRPr="00D87C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E3">
        <w:rPr>
          <w:rFonts w:ascii="Times New Roman" w:hAnsi="Times New Roman" w:cs="Times New Roman"/>
          <w:sz w:val="28"/>
          <w:szCs w:val="28"/>
        </w:rPr>
        <w:t xml:space="preserve">, если за него проголосовало не менее 50% от числа граждан, принявших участие в голосовании. </w:t>
      </w:r>
    </w:p>
    <w:p w:rsidR="00B12B0E" w:rsidRDefault="00031321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0E">
        <w:rPr>
          <w:rFonts w:ascii="Times New Roman" w:hAnsi="Times New Roman" w:cs="Times New Roman"/>
          <w:sz w:val="28"/>
          <w:szCs w:val="28"/>
        </w:rPr>
        <w:t xml:space="preserve">.14. Сведения об окончательных результатах голосования, проведенного на территории муниципального образования (его части),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proofErr w:type="gramStart"/>
      <w:r w:rsidR="00B12B0E">
        <w:rPr>
          <w:rFonts w:ascii="Times New Roman" w:hAnsi="Times New Roman" w:cs="Times New Roman"/>
          <w:sz w:val="28"/>
          <w:szCs w:val="28"/>
        </w:rPr>
        <w:t xml:space="preserve">на официальной </w:t>
      </w:r>
      <w:r w:rsidR="00D87CE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87C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2B0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87CE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12B0E">
        <w:rPr>
          <w:rFonts w:ascii="Times New Roman" w:hAnsi="Times New Roman" w:cs="Times New Roman"/>
          <w:sz w:val="28"/>
          <w:szCs w:val="28"/>
        </w:rPr>
        <w:t>.</w:t>
      </w:r>
    </w:p>
    <w:p w:rsidR="00D87CE3" w:rsidRDefault="00D87CE3" w:rsidP="00D87CE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B12B0E" w:rsidRPr="00D87CE3" w:rsidRDefault="00B12B0E" w:rsidP="00D87CE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18BA" w:rsidRDefault="00B81CA3" w:rsidP="00D87CE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12B0E" w:rsidRPr="00D87CE3">
        <w:rPr>
          <w:rFonts w:ascii="Times New Roman" w:hAnsi="Times New Roman" w:cs="Times New Roman"/>
          <w:sz w:val="24"/>
          <w:szCs w:val="24"/>
        </w:rPr>
        <w:t xml:space="preserve">орядку организации и проведения голосования </w:t>
      </w:r>
      <w:r w:rsidR="00B12B0E" w:rsidRPr="00D87CE3">
        <w:rPr>
          <w:rFonts w:ascii="Times New Roman" w:eastAsia="Calibri" w:hAnsi="Times New Roman" w:cs="Times New Roman"/>
          <w:sz w:val="24"/>
          <w:szCs w:val="24"/>
        </w:rPr>
        <w:t xml:space="preserve">по отбору </w:t>
      </w:r>
      <w:r w:rsidR="00B12B0E" w:rsidRPr="00D87CE3">
        <w:rPr>
          <w:rFonts w:ascii="Times New Roman" w:hAnsi="Times New Roman" w:cs="Times New Roman"/>
          <w:sz w:val="24"/>
          <w:szCs w:val="24"/>
        </w:rPr>
        <w:t xml:space="preserve">поступивших в </w:t>
      </w:r>
      <w:r w:rsidR="00B12B0E" w:rsidRPr="006733A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733A3" w:rsidRPr="006733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2B0E" w:rsidRPr="00D87CE3" w:rsidRDefault="00DA15B2" w:rsidP="00D87CE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Хайрюзово»</w:t>
      </w:r>
      <w:r w:rsidR="006733A3" w:rsidRPr="006733A3">
        <w:rPr>
          <w:rFonts w:ascii="Times New Roman" w:hAnsi="Times New Roman" w:cs="Times New Roman"/>
          <w:sz w:val="24"/>
          <w:szCs w:val="24"/>
        </w:rPr>
        <w:t xml:space="preserve"> </w:t>
      </w:r>
      <w:r w:rsidR="00B12B0E" w:rsidRPr="006733A3">
        <w:rPr>
          <w:rFonts w:ascii="Times New Roman" w:hAnsi="Times New Roman" w:cs="Times New Roman"/>
          <w:sz w:val="24"/>
          <w:szCs w:val="24"/>
        </w:rPr>
        <w:t>проектов</w:t>
      </w:r>
      <w:r w:rsidR="00B12B0E" w:rsidRPr="006733A3">
        <w:rPr>
          <w:rFonts w:ascii="Times New Roman" w:eastAsia="Calibri" w:hAnsi="Times New Roman" w:cs="Times New Roman"/>
          <w:sz w:val="24"/>
          <w:szCs w:val="24"/>
        </w:rPr>
        <w:t xml:space="preserve">, предлагаемых к реализации на территории </w:t>
      </w:r>
      <w:r w:rsidR="00D87CE3" w:rsidRPr="006733A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«село Хайрюзово»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:rsidR="00B12B0E" w:rsidRPr="00D6229A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6229A" w:rsidRPr="00D6229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A15B2">
        <w:rPr>
          <w:rFonts w:ascii="Times New Roman" w:hAnsi="Times New Roman" w:cs="Times New Roman"/>
          <w:b w:val="0"/>
          <w:sz w:val="28"/>
          <w:szCs w:val="28"/>
        </w:rPr>
        <w:t>«СЕЛО ХАЙРЮЗОВО»</w:t>
      </w: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ОТБОРУ ПРОЕКТОВ, ПОДЛЕЖАЩИХ</w:t>
      </w: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РЕАЛИЗАЦИИ В ГОД, СЛЕДУЮЩИЙ ЗА ГОДОМ</w:t>
      </w:r>
    </w:p>
    <w:p w:rsidR="00B12B0E" w:rsidRDefault="00B12B0E" w:rsidP="00B12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ТАКОГО ГОЛОСОВАНИЯ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5"/>
        <w:gridCol w:w="5023"/>
        <w:gridCol w:w="514"/>
        <w:gridCol w:w="761"/>
        <w:gridCol w:w="507"/>
      </w:tblGrid>
      <w:tr w:rsidR="00B12B0E" w:rsidTr="00B12B0E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О ПОРЯДКЕ ЗАПОЛНЕНИЯ БЮЛЛЕТЕНЯ</w:t>
            </w:r>
          </w:p>
          <w:p w:rsidR="00B12B0E" w:rsidRDefault="00B12B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2B0E" w:rsidRDefault="00B12B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Поставьте любой знак в пустом квадрате напротив проекта, в пользу которого сделан выбор.</w:t>
            </w:r>
          </w:p>
          <w:p w:rsidR="00B12B0E" w:rsidRDefault="00B12B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Бюллетень, который не содержит знака в квадратах, расположенных справа от наименований проектов либо бюллетень,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котором знак проставлен более чем в одном квадрате, считается недействительным. </w:t>
            </w:r>
          </w:p>
          <w:p w:rsidR="00B12B0E" w:rsidRDefault="00B12B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2B0E" w:rsidTr="00B12B0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0E" w:rsidRDefault="00B12B0E">
            <w:pPr>
              <w:pStyle w:val="ConsPlusNormal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ОПИСАНИЕ ПРОЕКТА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12B0E" w:rsidTr="00B12B0E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12B0E" w:rsidTr="00B12B0E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12B0E" w:rsidTr="00B12B0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0E" w:rsidRDefault="00B12B0E">
            <w:pPr>
              <w:pStyle w:val="ConsPlusNormal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ОПИСАНИЕ ПРОЕКТА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12B0E" w:rsidTr="00B12B0E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12B0E" w:rsidTr="00B12B0E"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9A" w:rsidRDefault="00D6229A" w:rsidP="00B12B0E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D6229A" w:rsidRDefault="00D6229A" w:rsidP="00B12B0E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D6229A" w:rsidRDefault="00D6229A" w:rsidP="00B12B0E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B12B0E" w:rsidRDefault="00B12B0E" w:rsidP="00B12B0E">
      <w:pPr>
        <w:autoSpaceDE w:val="0"/>
        <w:autoSpaceDN w:val="0"/>
        <w:adjustRightInd w:val="0"/>
        <w:ind w:left="4678"/>
        <w:rPr>
          <w:szCs w:val="28"/>
        </w:rPr>
      </w:pPr>
    </w:p>
    <w:p w:rsidR="007E4B48" w:rsidRPr="00D87CE3" w:rsidRDefault="007E4B48" w:rsidP="007E4B4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18BA" w:rsidRDefault="007E4B48" w:rsidP="007E4B4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87CE3">
        <w:rPr>
          <w:rFonts w:ascii="Times New Roman" w:hAnsi="Times New Roman" w:cs="Times New Roman"/>
          <w:sz w:val="24"/>
          <w:szCs w:val="24"/>
        </w:rPr>
        <w:t xml:space="preserve">орядку организации и проведения голосования </w:t>
      </w:r>
      <w:r w:rsidRPr="00D87CE3">
        <w:rPr>
          <w:rFonts w:ascii="Times New Roman" w:eastAsia="Calibri" w:hAnsi="Times New Roman" w:cs="Times New Roman"/>
          <w:sz w:val="24"/>
          <w:szCs w:val="24"/>
        </w:rPr>
        <w:t xml:space="preserve">по отбору </w:t>
      </w:r>
      <w:r w:rsidRPr="00D87CE3">
        <w:rPr>
          <w:rFonts w:ascii="Times New Roman" w:hAnsi="Times New Roman" w:cs="Times New Roman"/>
          <w:sz w:val="24"/>
          <w:szCs w:val="24"/>
        </w:rPr>
        <w:t xml:space="preserve">поступивших в </w:t>
      </w:r>
      <w:r w:rsidRPr="006733A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733A3" w:rsidRPr="006733A3">
        <w:rPr>
          <w:rFonts w:ascii="Times New Roman" w:hAnsi="Times New Roman" w:cs="Times New Roman"/>
          <w:sz w:val="24"/>
          <w:szCs w:val="24"/>
        </w:rPr>
        <w:t>сель</w:t>
      </w:r>
      <w:r w:rsidR="006733A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7E4B48" w:rsidRPr="00D87CE3" w:rsidRDefault="00DA15B2" w:rsidP="007E4B4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Хайрюзово»</w:t>
      </w:r>
      <w:r w:rsidR="007E4B48" w:rsidRPr="00D87CE3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E4B48" w:rsidRPr="00D87CE3">
        <w:rPr>
          <w:rFonts w:ascii="Times New Roman" w:eastAsia="Calibri" w:hAnsi="Times New Roman" w:cs="Times New Roman"/>
          <w:sz w:val="24"/>
          <w:szCs w:val="24"/>
        </w:rPr>
        <w:t xml:space="preserve">, предлагаемых к реализации 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«село Хайрюзово»</w:t>
      </w:r>
    </w:p>
    <w:p w:rsidR="007E4B48" w:rsidRDefault="007E4B48" w:rsidP="00B12B0E">
      <w:pPr>
        <w:autoSpaceDE w:val="0"/>
        <w:autoSpaceDN w:val="0"/>
        <w:adjustRightInd w:val="0"/>
        <w:ind w:left="4678"/>
        <w:rPr>
          <w:szCs w:val="28"/>
        </w:rPr>
      </w:pPr>
    </w:p>
    <w:p w:rsidR="007E4B48" w:rsidRDefault="007E4B48" w:rsidP="00B12B0E">
      <w:pPr>
        <w:autoSpaceDE w:val="0"/>
        <w:autoSpaceDN w:val="0"/>
        <w:adjustRightInd w:val="0"/>
        <w:ind w:left="4678"/>
        <w:rPr>
          <w:szCs w:val="28"/>
        </w:rPr>
      </w:pPr>
    </w:p>
    <w:p w:rsidR="007E4B48" w:rsidRDefault="007E4B48" w:rsidP="00B12B0E">
      <w:pPr>
        <w:autoSpaceDE w:val="0"/>
        <w:autoSpaceDN w:val="0"/>
        <w:adjustRightInd w:val="0"/>
        <w:ind w:left="4678"/>
        <w:rPr>
          <w:szCs w:val="28"/>
        </w:rPr>
      </w:pPr>
    </w:p>
    <w:p w:rsidR="007E4B48" w:rsidRPr="00C9755D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:rsidR="007E4B48" w:rsidRPr="00C9755D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:rsidR="007E4B48" w:rsidRPr="007E4B48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DA15B2">
        <w:rPr>
          <w:rFonts w:ascii="Times New Roman" w:hAnsi="Times New Roman" w:cs="Times New Roman"/>
          <w:b w:val="0"/>
          <w:sz w:val="28"/>
          <w:szCs w:val="28"/>
        </w:rPr>
        <w:t>«СЕЛО ХАЙРЮЗОВО»</w:t>
      </w:r>
    </w:p>
    <w:p w:rsidR="007E4B48" w:rsidRPr="00C9755D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ПО ПОДДЕРЖКЕ ПРОЕКТА, ПОДЛЕЖАЩЕГО</w:t>
      </w:r>
    </w:p>
    <w:p w:rsidR="007E4B48" w:rsidRPr="00C9755D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РЕАЛИЗАЦИИ В ГОД, СЛЕДУЮЩИЙ ЗА ГОДОМ</w:t>
      </w:r>
    </w:p>
    <w:p w:rsidR="007E4B48" w:rsidRPr="00C9755D" w:rsidRDefault="007E4B48" w:rsidP="007E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ПРОВЕДЕНИЯ ТАКОГО ГОЛОСОВАНИЯ</w:t>
      </w:r>
    </w:p>
    <w:p w:rsidR="007E4B48" w:rsidRPr="00C9755D" w:rsidRDefault="007E4B48" w:rsidP="007E4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B48" w:rsidRPr="00C9755D" w:rsidRDefault="007E4B48" w:rsidP="007E4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919"/>
        <w:gridCol w:w="850"/>
        <w:gridCol w:w="200"/>
      </w:tblGrid>
      <w:tr w:rsidR="007E4B48" w:rsidRPr="00C9755D" w:rsidTr="00F568BF">
        <w:tc>
          <w:tcPr>
            <w:tcW w:w="9418" w:type="dxa"/>
            <w:gridSpan w:val="4"/>
          </w:tcPr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:rsidR="007E4B48" w:rsidRPr="00C9755D" w:rsidRDefault="007E4B48" w:rsidP="00F56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48" w:rsidRPr="00C9755D" w:rsidRDefault="007E4B48" w:rsidP="00F56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Поставьте любой знак в пустом квадрате о поддержке (не поддержке) проекта.</w:t>
            </w:r>
          </w:p>
          <w:p w:rsidR="007E4B48" w:rsidRPr="00C9755D" w:rsidRDefault="007E4B48" w:rsidP="00F568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Бюллетень, который не содержит знака в квадратах "Поддерживаю" или "Не поддерживаю", расположенных справа от наименования проекта, либо бюллетень, в</w:t>
            </w:r>
            <w:r w:rsidRPr="00C9755D">
              <w:rPr>
                <w:sz w:val="28"/>
                <w:szCs w:val="28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котором знак проставлен более чем в одном квадрате, считается недействительным. </w:t>
            </w:r>
          </w:p>
          <w:p w:rsidR="007E4B48" w:rsidRPr="00C9755D" w:rsidRDefault="007E4B48" w:rsidP="00F56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48" w:rsidRPr="00C9755D" w:rsidRDefault="007E4B48" w:rsidP="00F56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48" w:rsidRPr="00C9755D" w:rsidTr="00F568BF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48" w:rsidRPr="00C9755D" w:rsidRDefault="007E4B48" w:rsidP="00F56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  <w:p w:rsidR="007E4B48" w:rsidRPr="00C9755D" w:rsidRDefault="007E4B48" w:rsidP="00F568BF">
            <w:pPr>
              <w:pStyle w:val="ConsPlusNormal"/>
            </w:pPr>
          </w:p>
          <w:p w:rsidR="007E4B48" w:rsidRPr="00C9755D" w:rsidRDefault="007E4B48" w:rsidP="00F56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850" w:type="dxa"/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  <w:tr w:rsidR="007E4B48" w:rsidRPr="00C9755D" w:rsidTr="00F568BF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7E4B48" w:rsidRPr="00C9755D" w:rsidRDefault="007E4B48" w:rsidP="00F56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ПОДДЕРЖИВАЮ</w:t>
            </w:r>
          </w:p>
        </w:tc>
        <w:tc>
          <w:tcPr>
            <w:tcW w:w="850" w:type="dxa"/>
          </w:tcPr>
          <w:p w:rsidR="007E4B48" w:rsidRPr="00C9755D" w:rsidRDefault="007E4B48" w:rsidP="00F568BF">
            <w:pPr>
              <w:pStyle w:val="ConsPlusNormal"/>
            </w:pPr>
          </w:p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  <w:tr w:rsidR="007E4B48" w:rsidRPr="00C9755D" w:rsidTr="00F568BF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850" w:type="dxa"/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  <w:tr w:rsidR="007E4B48" w:rsidRPr="00C9755D" w:rsidTr="00F568BF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7E4B48" w:rsidRPr="00C9755D" w:rsidRDefault="007E4B48" w:rsidP="00F56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  <w:tr w:rsidR="007E4B48" w:rsidRPr="00C9755D" w:rsidTr="00F568BF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/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7E4B48" w:rsidRPr="00C9755D" w:rsidRDefault="007E4B48" w:rsidP="00F568BF">
            <w:pPr>
              <w:pStyle w:val="ConsPlusNormal"/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4B48" w:rsidRDefault="007E4B48" w:rsidP="00F568BF">
            <w:pPr>
              <w:pStyle w:val="ConsPlusNormal"/>
            </w:pPr>
          </w:p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  <w:tr w:rsidR="007E4B48" w:rsidRPr="00C9755D" w:rsidTr="00F568BF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B48" w:rsidRPr="00C9755D" w:rsidRDefault="007E4B48" w:rsidP="00F568BF"/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7E4B48" w:rsidRPr="00C9755D" w:rsidRDefault="007E4B48" w:rsidP="00F568BF">
            <w:pPr>
              <w:pStyle w:val="ConsPlusNormal"/>
            </w:pPr>
          </w:p>
        </w:tc>
      </w:tr>
    </w:tbl>
    <w:p w:rsidR="007E4B48" w:rsidRPr="00C9755D" w:rsidRDefault="007E4B48" w:rsidP="007E4B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B48" w:rsidRDefault="007E4B48" w:rsidP="00B12B0E">
      <w:pPr>
        <w:autoSpaceDE w:val="0"/>
        <w:autoSpaceDN w:val="0"/>
        <w:adjustRightInd w:val="0"/>
        <w:ind w:left="4678"/>
        <w:rPr>
          <w:szCs w:val="28"/>
        </w:rPr>
      </w:pPr>
    </w:p>
    <w:p w:rsidR="007E4B48" w:rsidRDefault="007E4B48" w:rsidP="00B81CA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7E4B48" w:rsidRDefault="007E4B48" w:rsidP="00B81CA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7E4B48" w:rsidRDefault="007E4B48" w:rsidP="00B81CA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B12B0E" w:rsidRPr="00B81CA3" w:rsidRDefault="00B12B0E" w:rsidP="00B81CA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81C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12B0E" w:rsidRPr="00B81CA3" w:rsidRDefault="00B81CA3" w:rsidP="00B81CA3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12B0E" w:rsidRPr="00B81CA3">
        <w:rPr>
          <w:rFonts w:ascii="Times New Roman" w:hAnsi="Times New Roman" w:cs="Times New Roman"/>
          <w:sz w:val="24"/>
          <w:szCs w:val="24"/>
        </w:rPr>
        <w:t xml:space="preserve">орядку организации и проведения голосования </w:t>
      </w:r>
      <w:r w:rsidR="00B12B0E" w:rsidRPr="00B81CA3">
        <w:rPr>
          <w:rFonts w:ascii="Times New Roman" w:eastAsia="Calibri" w:hAnsi="Times New Roman" w:cs="Times New Roman"/>
          <w:sz w:val="24"/>
          <w:szCs w:val="24"/>
        </w:rPr>
        <w:t xml:space="preserve">по отбору </w:t>
      </w:r>
      <w:r w:rsidR="00B12B0E" w:rsidRPr="00B81CA3">
        <w:rPr>
          <w:rFonts w:ascii="Times New Roman" w:hAnsi="Times New Roman" w:cs="Times New Roman"/>
          <w:sz w:val="24"/>
          <w:szCs w:val="24"/>
        </w:rPr>
        <w:t xml:space="preserve">поступивших в </w:t>
      </w:r>
      <w:r w:rsidR="00B12B0E" w:rsidRPr="006733A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733A3" w:rsidRPr="006733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15B2">
        <w:rPr>
          <w:rFonts w:ascii="Times New Roman" w:hAnsi="Times New Roman" w:cs="Times New Roman"/>
          <w:sz w:val="24"/>
          <w:szCs w:val="24"/>
        </w:rPr>
        <w:t>«село Хайрюзово»</w:t>
      </w:r>
      <w:r w:rsidR="00B12B0E" w:rsidRPr="006733A3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B12B0E" w:rsidRPr="006733A3">
        <w:rPr>
          <w:rFonts w:ascii="Times New Roman" w:eastAsia="Calibri" w:hAnsi="Times New Roman" w:cs="Times New Roman"/>
          <w:sz w:val="24"/>
          <w:szCs w:val="24"/>
        </w:rPr>
        <w:t xml:space="preserve">, предлагаемых к реализации на территории </w:t>
      </w:r>
      <w:r w:rsidRPr="006733A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A15B2">
        <w:rPr>
          <w:rFonts w:ascii="Times New Roman" w:eastAsia="Calibri" w:hAnsi="Times New Roman" w:cs="Times New Roman"/>
          <w:sz w:val="24"/>
          <w:szCs w:val="24"/>
        </w:rPr>
        <w:t>«село Хайрюзово»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B12B0E" w:rsidRDefault="00B12B0E" w:rsidP="00B1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О РЕЗУЛЬТАТАХ</w:t>
      </w:r>
    </w:p>
    <w:p w:rsidR="00B12B0E" w:rsidRDefault="00B12B0E" w:rsidP="00B12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ПО ОТБОРУ ПРОЕКТОВ 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>СЕЛЬСКОЕ ПОСЕЛЕНИЕ «СЕЛО ХАЙРЮЗОВО»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комиссия № ______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Число граждан, участвовавших в голосовании    </w:t>
      </w:r>
      <w:r w:rsidR="008C71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>50 (пятьдесят)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Число бюллетеней для голосования, выд</w:t>
      </w:r>
      <w:r w:rsidR="00D87CE3">
        <w:rPr>
          <w:rFonts w:ascii="Times New Roman" w:hAnsi="Times New Roman" w:cs="Times New Roman"/>
          <w:sz w:val="28"/>
          <w:szCs w:val="28"/>
        </w:rPr>
        <w:t xml:space="preserve">анных   </w:t>
      </w:r>
      <w:r w:rsidR="008C7130">
        <w:rPr>
          <w:rFonts w:ascii="Times New Roman" w:hAnsi="Times New Roman" w:cs="Times New Roman"/>
          <w:sz w:val="28"/>
          <w:szCs w:val="28"/>
        </w:rPr>
        <w:t xml:space="preserve">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       50 (пятьдесят)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комиссией гражданам                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Число погашенных бюллетеней для го</w:t>
      </w:r>
      <w:r w:rsidR="008C7130">
        <w:rPr>
          <w:rFonts w:ascii="Times New Roman" w:hAnsi="Times New Roman" w:cs="Times New Roman"/>
          <w:sz w:val="28"/>
          <w:szCs w:val="28"/>
        </w:rPr>
        <w:t xml:space="preserve">лосования 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         10 (десять)   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Число заполненных бюллетеней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</w:t>
      </w:r>
      <w:r w:rsidR="008C7130">
        <w:rPr>
          <w:rFonts w:ascii="Times New Roman" w:hAnsi="Times New Roman" w:cs="Times New Roman"/>
          <w:sz w:val="28"/>
          <w:szCs w:val="28"/>
        </w:rPr>
        <w:t xml:space="preserve">сования,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     50 (пятьдесят)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полученных членами счетной комиссии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Число недействительных бюллетеней         </w:t>
      </w:r>
      <w:r w:rsidR="00D87CE3">
        <w:rPr>
          <w:rFonts w:ascii="Times New Roman" w:hAnsi="Times New Roman" w:cs="Times New Roman"/>
          <w:sz w:val="28"/>
          <w:szCs w:val="28"/>
        </w:rPr>
        <w:t xml:space="preserve">    </w:t>
      </w:r>
      <w:r w:rsidR="008C71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                1 (один)        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Pr="008C7130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Число действительных бюллетеней            </w:t>
      </w:r>
      <w:r w:rsidR="00D87CE3">
        <w:rPr>
          <w:rFonts w:ascii="Times New Roman" w:hAnsi="Times New Roman" w:cs="Times New Roman"/>
          <w:sz w:val="28"/>
          <w:szCs w:val="28"/>
        </w:rPr>
        <w:t xml:space="preserve">   </w:t>
      </w:r>
      <w:r w:rsidR="008C71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49 (сорок девять)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   </w:t>
      </w:r>
      <w:r>
        <w:rPr>
          <w:rFonts w:ascii="Times New Roman" w:hAnsi="Times New Roman" w:cs="Times New Roman"/>
        </w:rPr>
        <w:t>цифрами/ прописью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252"/>
        <w:gridCol w:w="3374"/>
      </w:tblGrid>
      <w:tr w:rsidR="00B12B0E" w:rsidTr="00B12B0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проектов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голосов (цифрами/ прописью)</w:t>
            </w:r>
          </w:p>
        </w:tc>
      </w:tr>
      <w:tr w:rsidR="00B12B0E" w:rsidTr="00B12B0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0E" w:rsidRDefault="00B12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8C71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 для мусорных контейнеров (2 шт.) ул. Набережная, ул. Сахалинская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8C71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 (сорок девять)</w:t>
            </w:r>
          </w:p>
        </w:tc>
      </w:tr>
      <w:tr w:rsidR="00B12B0E" w:rsidTr="00B12B0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0E" w:rsidRDefault="00B12B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805" w:rsidRDefault="000C4805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   ____________________   ________________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Ф.И.О.)                  (подпись)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____________________   ________________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комиссии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Ф.И.О.)                             (подпись)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________________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(Ф.И.О.)                              (подпись)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   ________________</w:t>
      </w: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"___" ___________ 20__ года в ___ часов ___ минут</w:t>
      </w:r>
    </w:p>
    <w:p w:rsidR="00B12B0E" w:rsidRDefault="00B12B0E" w:rsidP="00B1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0E" w:rsidRDefault="00B12B0E" w:rsidP="00B12B0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ind w:left="4962"/>
        <w:rPr>
          <w:rFonts w:eastAsia="Calibri"/>
          <w:bCs/>
          <w:szCs w:val="28"/>
        </w:rPr>
      </w:pPr>
    </w:p>
    <w:p w:rsidR="00B12B0E" w:rsidRDefault="00B12B0E" w:rsidP="00B12B0E">
      <w:pPr>
        <w:autoSpaceDE w:val="0"/>
        <w:autoSpaceDN w:val="0"/>
        <w:adjustRightInd w:val="0"/>
        <w:jc w:val="right"/>
        <w:outlineLvl w:val="1"/>
        <w:rPr>
          <w:rFonts w:eastAsia="Times New Roman"/>
          <w:b/>
          <w:snapToGrid w:val="0"/>
          <w:sz w:val="28"/>
          <w:szCs w:val="28"/>
          <w:lang w:eastAsia="ru-RU"/>
        </w:rPr>
      </w:pPr>
    </w:p>
    <w:p w:rsidR="00B12B0E" w:rsidRDefault="00B12B0E" w:rsidP="00B12B0E">
      <w:pPr>
        <w:rPr>
          <w:sz w:val="24"/>
          <w:szCs w:val="20"/>
        </w:rPr>
      </w:pPr>
    </w:p>
    <w:p w:rsidR="00B12B0E" w:rsidRDefault="00B12B0E"/>
    <w:sectPr w:rsidR="00B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E"/>
    <w:rsid w:val="00031321"/>
    <w:rsid w:val="000C4805"/>
    <w:rsid w:val="000D6B6E"/>
    <w:rsid w:val="002818BA"/>
    <w:rsid w:val="00330621"/>
    <w:rsid w:val="00353D6E"/>
    <w:rsid w:val="0039497F"/>
    <w:rsid w:val="003C7F31"/>
    <w:rsid w:val="00591D22"/>
    <w:rsid w:val="006733A3"/>
    <w:rsid w:val="00795050"/>
    <w:rsid w:val="007E41EC"/>
    <w:rsid w:val="007E4B48"/>
    <w:rsid w:val="008C7130"/>
    <w:rsid w:val="00AA12D9"/>
    <w:rsid w:val="00B12B0E"/>
    <w:rsid w:val="00B81CA3"/>
    <w:rsid w:val="00B8766E"/>
    <w:rsid w:val="00D6229A"/>
    <w:rsid w:val="00D87CE3"/>
    <w:rsid w:val="00DA15B2"/>
    <w:rsid w:val="00E352FA"/>
    <w:rsid w:val="00F54104"/>
    <w:rsid w:val="00F568BF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C8F"/>
  <w15:docId w15:val="{4A478E44-03D7-4232-B143-7CF2DFE1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B0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B1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A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A15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_&#1044;&#1083;&#1103;%20&#1054;&#1073;&#1084;&#1077;&#1085;&#1072;\&#1050;&#1086;&#1089;&#1090;&#1080;&#1085;&#1072;%20&#1047;.&#1047;\&#1044;&#1060;&#1043;%202022\&#1055;&#1086;&#1088;&#1103;&#1076;&#1086;&#1082;%20&#1087;&#1088;&#1086;&#1074;&#1077;&#1076;&#1077;&#1085;&#1080;&#1103;%20&#1075;&#1086;&#1083;&#1086;&#1089;&#1086;&#1074;&#1072;&#1085;&#1080;&#1103;.docx" TargetMode="External"/><Relationship Id="rId4" Type="http://schemas.openxmlformats.org/officeDocument/2006/relationships/hyperlink" Target="file:///Z:\_&#1044;&#1083;&#1103;%20&#1054;&#1073;&#1084;&#1077;&#1085;&#1072;\&#1050;&#1086;&#1089;&#1090;&#1080;&#1085;&#1072;%20&#1047;.&#1047;\&#1044;&#1060;&#1043;%202022\&#1055;&#1086;&#1088;&#1103;&#1076;&#1086;&#1082;%20&#1087;&#1088;&#1086;&#1074;&#1077;&#1076;&#1077;&#1085;&#1080;&#1103;%20&#1075;&#1086;&#1083;&#1086;&#108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Администрация</cp:lastModifiedBy>
  <cp:revision>10</cp:revision>
  <cp:lastPrinted>2021-09-20T00:27:00Z</cp:lastPrinted>
  <dcterms:created xsi:type="dcterms:W3CDTF">2021-08-29T21:59:00Z</dcterms:created>
  <dcterms:modified xsi:type="dcterms:W3CDTF">2021-09-27T00:36:00Z</dcterms:modified>
</cp:coreProperties>
</file>