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88" w:rsidRDefault="00004B88" w:rsidP="0000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4B88" w:rsidRDefault="00004B88" w:rsidP="0000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004B88" w:rsidRDefault="00004B88" w:rsidP="0000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ТИГИЛЬСКИЙ РАЙОН</w:t>
      </w:r>
    </w:p>
    <w:p w:rsidR="00004B88" w:rsidRDefault="00004B88" w:rsidP="0000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АДМИНИТСРАЦИЯ МУНИЦИПАЛЬНОГО ОБРАЗОВАНИЯ</w:t>
      </w:r>
    </w:p>
    <w:p w:rsidR="00004B88" w:rsidRDefault="00004B88" w:rsidP="0000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«СЕЛО ХАЙРЮЗОВО»</w:t>
      </w:r>
    </w:p>
    <w:p w:rsidR="00004B88" w:rsidRDefault="00004B88" w:rsidP="00004B8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688611, Камчатский край, Тигильский район, с. Хайрюзово,</w:t>
      </w:r>
    </w:p>
    <w:p w:rsidR="00004B88" w:rsidRDefault="00004B88" w:rsidP="00004B8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Ул. Набережная, д. 40, тел.-факс 8415-37-27-050</w:t>
      </w:r>
    </w:p>
    <w:p w:rsidR="00004B88" w:rsidRDefault="00004B88" w:rsidP="00004B8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04B88" w:rsidRDefault="00004B88" w:rsidP="0000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4B88" w:rsidRDefault="00004B88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4B88" w:rsidRDefault="00004B88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24.01.2012 г.                                                                                                          № 3</w:t>
      </w:r>
    </w:p>
    <w:p w:rsidR="00004B88" w:rsidRDefault="00004B88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4B88" w:rsidRDefault="00004B88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целевой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Установка</w:t>
      </w:r>
      <w:proofErr w:type="gramEnd"/>
    </w:p>
    <w:p w:rsidR="00004B88" w:rsidRDefault="00004B88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коллективных (общедомовых) приборов</w:t>
      </w:r>
    </w:p>
    <w:p w:rsidR="00004B88" w:rsidRDefault="00004B88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на отпуск коммунальных ресурсов </w:t>
      </w:r>
    </w:p>
    <w:p w:rsidR="00004B88" w:rsidRDefault="00004B88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(электроснабжение) в многоквартирных </w:t>
      </w:r>
    </w:p>
    <w:p w:rsidR="00004B88" w:rsidRDefault="00004B88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домах сельского поселения «село Хайрюзово» </w:t>
      </w:r>
    </w:p>
    <w:p w:rsidR="00004B88" w:rsidRDefault="00004B88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2012 год» </w:t>
      </w:r>
    </w:p>
    <w:p w:rsidR="00004B88" w:rsidRDefault="00004B88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4B88" w:rsidRDefault="00004B88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004B88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реализации Государственной программы Российской Федерации «Электроснабжение и повышение энергетической на период до 2020 года»</w:t>
      </w:r>
      <w:r w:rsidR="00D86097">
        <w:rPr>
          <w:rFonts w:ascii="Times New Roman" w:hAnsi="Times New Roman" w:cs="Times New Roman"/>
          <w:sz w:val="24"/>
          <w:szCs w:val="24"/>
        </w:rPr>
        <w:t>, в соответствии с решением Совета депутатов сельского поселения «село Хайрюзово» от 09.02.2007 № 7 «Об утверждении «Положения о концепции, прогнозах, программе</w:t>
      </w:r>
      <w:r w:rsidR="00B430AB">
        <w:rPr>
          <w:rFonts w:ascii="Times New Roman" w:hAnsi="Times New Roman" w:cs="Times New Roman"/>
          <w:sz w:val="24"/>
          <w:szCs w:val="24"/>
        </w:rPr>
        <w:t xml:space="preserve"> </w:t>
      </w:r>
      <w:r w:rsidR="00D86097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B430AB">
        <w:rPr>
          <w:rFonts w:ascii="Times New Roman" w:hAnsi="Times New Roman" w:cs="Times New Roman"/>
          <w:sz w:val="24"/>
          <w:szCs w:val="24"/>
        </w:rPr>
        <w:t xml:space="preserve"> и целевых программ сельского поселения «село Хайрюзово»».</w:t>
      </w:r>
    </w:p>
    <w:p w:rsidR="00B430AB" w:rsidRDefault="00B430AB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430AB" w:rsidRDefault="00B430AB" w:rsidP="00004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целевую программу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Установка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коллективных (общедомовых) приборов </w:t>
      </w:r>
      <w:r w:rsidRPr="00B430AB">
        <w:rPr>
          <w:rFonts w:ascii="Times New Roman" w:hAnsi="Times New Roman" w:cs="Times New Roman"/>
          <w:sz w:val="24"/>
          <w:szCs w:val="24"/>
        </w:rPr>
        <w:t xml:space="preserve">учета на отпуск коммунальных ресурсов  (электроснабжение) в многоквартирных домах сельского поселения «село Хайрюзово» на 2012 год» </w:t>
      </w:r>
      <w:r>
        <w:rPr>
          <w:rFonts w:ascii="Times New Roman" w:hAnsi="Times New Roman" w:cs="Times New Roman"/>
          <w:sz w:val="24"/>
          <w:szCs w:val="24"/>
        </w:rPr>
        <w:t>(далее Программа) в суммах финансирования, предусмотренного бюджетом муниципального образования сельского поселения «село Хайрюзово» согласно приложению.</w:t>
      </w:r>
    </w:p>
    <w:p w:rsidR="00B430AB" w:rsidRDefault="00B430AB" w:rsidP="00B430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возложить на Администрацию муниципального образования сельского поселения «село Хайрюзово».</w:t>
      </w:r>
    </w:p>
    <w:p w:rsidR="00B430AB" w:rsidRDefault="00B430AB" w:rsidP="00B430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сельское поселение</w:t>
      </w: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Хайрюзово»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Хечгин</w:t>
      </w:r>
      <w:proofErr w:type="spellEnd"/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0AB" w:rsidRPr="00B430AB" w:rsidRDefault="00B430AB" w:rsidP="00B430AB">
      <w:pPr>
        <w:pStyle w:val="a3"/>
        <w:jc w:val="right"/>
        <w:rPr>
          <w:rFonts w:ascii="Times New Roman" w:hAnsi="Times New Roman" w:cs="Times New Roman"/>
          <w:szCs w:val="24"/>
        </w:rPr>
      </w:pPr>
      <w:r w:rsidRPr="00B430AB">
        <w:rPr>
          <w:rFonts w:ascii="Times New Roman" w:hAnsi="Times New Roman" w:cs="Times New Roman"/>
          <w:szCs w:val="24"/>
        </w:rPr>
        <w:lastRenderedPageBreak/>
        <w:t>Приложение к Постановлению</w:t>
      </w:r>
    </w:p>
    <w:p w:rsidR="00B430AB" w:rsidRPr="00B430AB" w:rsidRDefault="00B430AB" w:rsidP="00B430AB">
      <w:pPr>
        <w:pStyle w:val="a3"/>
        <w:jc w:val="right"/>
        <w:rPr>
          <w:rFonts w:ascii="Times New Roman" w:hAnsi="Times New Roman" w:cs="Times New Roman"/>
          <w:szCs w:val="24"/>
        </w:rPr>
      </w:pPr>
      <w:r w:rsidRPr="00B430AB">
        <w:rPr>
          <w:rFonts w:ascii="Times New Roman" w:hAnsi="Times New Roman" w:cs="Times New Roman"/>
          <w:szCs w:val="24"/>
        </w:rPr>
        <w:t>администрации муниципального образования</w:t>
      </w:r>
    </w:p>
    <w:p w:rsidR="00B430AB" w:rsidRPr="00B430AB" w:rsidRDefault="00B430AB" w:rsidP="00B430AB">
      <w:pPr>
        <w:pStyle w:val="a3"/>
        <w:jc w:val="right"/>
        <w:rPr>
          <w:rFonts w:ascii="Times New Roman" w:hAnsi="Times New Roman" w:cs="Times New Roman"/>
          <w:szCs w:val="24"/>
        </w:rPr>
      </w:pPr>
      <w:r w:rsidRPr="00B430AB">
        <w:rPr>
          <w:rFonts w:ascii="Times New Roman" w:hAnsi="Times New Roman" w:cs="Times New Roman"/>
          <w:szCs w:val="24"/>
        </w:rPr>
        <w:t>сельского поселения «село Хайрюзово»</w:t>
      </w:r>
    </w:p>
    <w:p w:rsidR="00B430AB" w:rsidRPr="00B430AB" w:rsidRDefault="00B430AB" w:rsidP="00B430AB">
      <w:pPr>
        <w:pStyle w:val="a3"/>
        <w:jc w:val="right"/>
        <w:rPr>
          <w:rFonts w:ascii="Times New Roman" w:hAnsi="Times New Roman" w:cs="Times New Roman"/>
          <w:szCs w:val="24"/>
        </w:rPr>
      </w:pPr>
      <w:r w:rsidRPr="00B430AB">
        <w:rPr>
          <w:rFonts w:ascii="Times New Roman" w:hAnsi="Times New Roman" w:cs="Times New Roman"/>
          <w:szCs w:val="24"/>
        </w:rPr>
        <w:t>от «24» января 2012 г. № 3</w:t>
      </w:r>
    </w:p>
    <w:p w:rsidR="00B430AB" w:rsidRDefault="00B430AB" w:rsidP="00B430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30AB" w:rsidRP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B430AB">
        <w:rPr>
          <w:rFonts w:ascii="Times New Roman" w:hAnsi="Times New Roman" w:cs="Times New Roman"/>
          <w:sz w:val="28"/>
          <w:szCs w:val="24"/>
        </w:rPr>
        <w:t>Муниципальная целевая программа</w:t>
      </w:r>
    </w:p>
    <w:p w:rsidR="00B430AB" w:rsidRP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430AB">
        <w:rPr>
          <w:rFonts w:ascii="Times New Roman" w:hAnsi="Times New Roman" w:cs="Times New Roman"/>
          <w:sz w:val="28"/>
          <w:szCs w:val="24"/>
        </w:rPr>
        <w:t>« Установка</w:t>
      </w:r>
      <w:proofErr w:type="gramEnd"/>
      <w:r w:rsidRPr="00B430AB">
        <w:rPr>
          <w:rFonts w:ascii="Times New Roman" w:hAnsi="Times New Roman" w:cs="Times New Roman"/>
          <w:sz w:val="28"/>
          <w:szCs w:val="24"/>
        </w:rPr>
        <w:t xml:space="preserve"> коллективных (общедомовых) приборов учета </w:t>
      </w:r>
    </w:p>
    <w:p w:rsidR="00B430AB" w:rsidRP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B430AB">
        <w:rPr>
          <w:rFonts w:ascii="Times New Roman" w:hAnsi="Times New Roman" w:cs="Times New Roman"/>
          <w:sz w:val="28"/>
          <w:szCs w:val="24"/>
        </w:rPr>
        <w:t>на отпуск коммунальных ресурсов</w:t>
      </w:r>
    </w:p>
    <w:p w:rsidR="00B430AB" w:rsidRP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B430AB">
        <w:rPr>
          <w:rFonts w:ascii="Times New Roman" w:hAnsi="Times New Roman" w:cs="Times New Roman"/>
          <w:sz w:val="28"/>
          <w:szCs w:val="24"/>
        </w:rPr>
        <w:t xml:space="preserve">(электроснабжение) в многоквартирных домах </w:t>
      </w: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B430AB">
        <w:rPr>
          <w:rFonts w:ascii="Times New Roman" w:hAnsi="Times New Roman" w:cs="Times New Roman"/>
          <w:sz w:val="28"/>
          <w:szCs w:val="24"/>
        </w:rPr>
        <w:t>сельского поселения «село Хайрюзово» на 2012 год»</w:t>
      </w: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430AB" w:rsidRDefault="00B430AB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2012 год</w:t>
      </w:r>
    </w:p>
    <w:p w:rsidR="00B430AB" w:rsidRDefault="00B61DCD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Содержание</w:t>
      </w:r>
    </w:p>
    <w:p w:rsidR="00B61DCD" w:rsidRDefault="00B61DCD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61DCD" w:rsidRDefault="00B61DCD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Паспорт Программы                                                              2</w:t>
      </w:r>
    </w:p>
    <w:p w:rsidR="00B61DCD" w:rsidRDefault="00B61DCD" w:rsidP="00B430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B61DCD" w:rsidRDefault="00B61DCD" w:rsidP="00B61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Технико-экономическое обоснование </w:t>
      </w:r>
      <w:r>
        <w:rPr>
          <w:rFonts w:ascii="Times New Roman" w:hAnsi="Times New Roman" w:cs="Times New Roman"/>
          <w:sz w:val="28"/>
          <w:szCs w:val="24"/>
        </w:rPr>
        <w:t>Программы                           4</w:t>
      </w:r>
    </w:p>
    <w:p w:rsidR="00B61DCD" w:rsidRDefault="00B61DCD" w:rsidP="00B61DCD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B61DCD" w:rsidRDefault="00B61DCD" w:rsidP="00B61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Цель, задачи и мероприятия Программы, сроки и этапы ее реализации, ресурсное обеспечение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  <w:r w:rsidRPr="00B61DCD">
        <w:rPr>
          <w:rFonts w:ascii="Times New Roman" w:hAnsi="Times New Roman" w:cs="Times New Roman"/>
          <w:sz w:val="28"/>
          <w:szCs w:val="24"/>
        </w:rPr>
        <w:t>5</w:t>
      </w:r>
    </w:p>
    <w:p w:rsidR="00B61DCD" w:rsidRDefault="00B61DCD" w:rsidP="00B61DCD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61DCD" w:rsidRDefault="00B61DCD" w:rsidP="00B61DCD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B61DCD" w:rsidRDefault="00B61DCD" w:rsidP="00B61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Прогноз ожидаемых результатов реализации Программы и критерии оценки эффективности ее реализации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5</w:t>
      </w:r>
    </w:p>
    <w:p w:rsidR="00B61DCD" w:rsidRDefault="00B61DCD" w:rsidP="00B61DCD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B61DCD" w:rsidRDefault="00B61DCD" w:rsidP="00B61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Система организации выполнения Программы и контроля за исполнением программных мероприятий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6</w:t>
      </w: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DCD">
        <w:rPr>
          <w:rFonts w:ascii="Times New Roman" w:hAnsi="Times New Roman" w:cs="Times New Roman"/>
          <w:sz w:val="28"/>
          <w:szCs w:val="28"/>
        </w:rPr>
        <w:t xml:space="preserve">Приложение: «Основные мероприятия по реализации муниципальной целевой Программы </w:t>
      </w:r>
      <w:proofErr w:type="gramStart"/>
      <w:r w:rsidRPr="00B61D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Установка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DCD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>
        <w:rPr>
          <w:rFonts w:ascii="Times New Roman" w:hAnsi="Times New Roman" w:cs="Times New Roman"/>
          <w:sz w:val="28"/>
          <w:szCs w:val="28"/>
        </w:rPr>
        <w:t xml:space="preserve">(общедомовых) приборов </w:t>
      </w:r>
      <w:r w:rsidRPr="00B61DCD">
        <w:rPr>
          <w:rFonts w:ascii="Times New Roman" w:hAnsi="Times New Roman" w:cs="Times New Roman"/>
          <w:sz w:val="28"/>
          <w:szCs w:val="28"/>
        </w:rPr>
        <w:t>учета н</w:t>
      </w:r>
      <w:r>
        <w:rPr>
          <w:rFonts w:ascii="Times New Roman" w:hAnsi="Times New Roman" w:cs="Times New Roman"/>
          <w:sz w:val="28"/>
          <w:szCs w:val="28"/>
        </w:rPr>
        <w:t xml:space="preserve">а отпуск коммунальных ресурсов </w:t>
      </w:r>
      <w:r w:rsidRPr="00B61DCD">
        <w:rPr>
          <w:rFonts w:ascii="Times New Roman" w:hAnsi="Times New Roman" w:cs="Times New Roman"/>
          <w:sz w:val="28"/>
          <w:szCs w:val="28"/>
        </w:rPr>
        <w:t>(элект</w:t>
      </w:r>
      <w:r>
        <w:rPr>
          <w:rFonts w:ascii="Times New Roman" w:hAnsi="Times New Roman" w:cs="Times New Roman"/>
          <w:sz w:val="28"/>
          <w:szCs w:val="28"/>
        </w:rPr>
        <w:t xml:space="preserve">роснабжение) в многоквартирных  </w:t>
      </w:r>
      <w:r w:rsidRPr="00B61DCD">
        <w:rPr>
          <w:rFonts w:ascii="Times New Roman" w:hAnsi="Times New Roman" w:cs="Times New Roman"/>
          <w:sz w:val="28"/>
          <w:szCs w:val="28"/>
        </w:rPr>
        <w:t xml:space="preserve">домах сельского поселения «село Хайрюзово» на 2012 год» </w:t>
      </w:r>
    </w:p>
    <w:p w:rsidR="00B61DCD" w:rsidRDefault="00B61DCD" w:rsidP="00B61D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CD" w:rsidRPr="00B61DCD" w:rsidRDefault="00B61DCD" w:rsidP="00B6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DCD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целевой программы</w:t>
      </w:r>
    </w:p>
    <w:p w:rsidR="00B61DCD" w:rsidRDefault="00B61DCD" w:rsidP="00B6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1D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Установка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DCD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>
        <w:rPr>
          <w:rFonts w:ascii="Times New Roman" w:hAnsi="Times New Roman" w:cs="Times New Roman"/>
          <w:sz w:val="28"/>
          <w:szCs w:val="28"/>
        </w:rPr>
        <w:t xml:space="preserve">(общедомовых) приборов </w:t>
      </w:r>
      <w:r w:rsidRPr="00B61DCD">
        <w:rPr>
          <w:rFonts w:ascii="Times New Roman" w:hAnsi="Times New Roman" w:cs="Times New Roman"/>
          <w:sz w:val="28"/>
          <w:szCs w:val="28"/>
        </w:rPr>
        <w:t xml:space="preserve">учета </w:t>
      </w:r>
    </w:p>
    <w:p w:rsidR="00B61DCD" w:rsidRPr="00B61DCD" w:rsidRDefault="00B61DCD" w:rsidP="00B6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DCD">
        <w:rPr>
          <w:rFonts w:ascii="Times New Roman" w:hAnsi="Times New Roman" w:cs="Times New Roman"/>
          <w:sz w:val="28"/>
          <w:szCs w:val="28"/>
        </w:rPr>
        <w:t>на отпуск коммунальных ресурсов</w:t>
      </w:r>
      <w:r w:rsidR="00674711">
        <w:rPr>
          <w:rFonts w:ascii="Times New Roman" w:hAnsi="Times New Roman" w:cs="Times New Roman"/>
          <w:sz w:val="28"/>
          <w:szCs w:val="28"/>
        </w:rPr>
        <w:t xml:space="preserve"> </w:t>
      </w:r>
      <w:r w:rsidRPr="00B61DCD">
        <w:rPr>
          <w:rFonts w:ascii="Times New Roman" w:hAnsi="Times New Roman" w:cs="Times New Roman"/>
          <w:sz w:val="28"/>
          <w:szCs w:val="28"/>
        </w:rPr>
        <w:t>в многоквартирных</w:t>
      </w:r>
    </w:p>
    <w:p w:rsidR="00B61DCD" w:rsidRPr="00B61DCD" w:rsidRDefault="00B61DCD" w:rsidP="00B6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DCD">
        <w:rPr>
          <w:rFonts w:ascii="Times New Roman" w:hAnsi="Times New Roman" w:cs="Times New Roman"/>
          <w:sz w:val="28"/>
          <w:szCs w:val="28"/>
        </w:rPr>
        <w:t>домах сельского поселения «село Хайрюзово»</w:t>
      </w:r>
    </w:p>
    <w:p w:rsidR="00B61DCD" w:rsidRDefault="00B61DCD" w:rsidP="00B6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DCD">
        <w:rPr>
          <w:rFonts w:ascii="Times New Roman" w:hAnsi="Times New Roman" w:cs="Times New Roman"/>
          <w:sz w:val="28"/>
          <w:szCs w:val="28"/>
        </w:rPr>
        <w:t>на 2012 год»</w:t>
      </w:r>
    </w:p>
    <w:p w:rsidR="00674711" w:rsidRDefault="00674711" w:rsidP="00B6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–Программа)</w:t>
      </w:r>
    </w:p>
    <w:p w:rsidR="00B61DCD" w:rsidRDefault="00B61DCD" w:rsidP="00B61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разработки        Постановление Правительства Камчатского </w:t>
      </w:r>
    </w:p>
    <w:p w:rsidR="00B61DCD" w:rsidRPr="00B61DCD" w:rsidRDefault="00B61DCD" w:rsidP="00B61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       края от 28.09.2009 № 357-П «О долгосрочной</w:t>
      </w:r>
    </w:p>
    <w:p w:rsidR="00674711" w:rsidRPr="00674711" w:rsidRDefault="00674711" w:rsidP="0067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краевой целевой </w:t>
      </w:r>
      <w:proofErr w:type="gramStart"/>
      <w:r w:rsidRPr="00674711">
        <w:rPr>
          <w:rFonts w:ascii="Times New Roman" w:hAnsi="Times New Roman" w:cs="Times New Roman"/>
          <w:sz w:val="28"/>
          <w:szCs w:val="28"/>
        </w:rPr>
        <w:t>программе  «</w:t>
      </w:r>
      <w:proofErr w:type="gramEnd"/>
      <w:r w:rsidRPr="00674711">
        <w:rPr>
          <w:rFonts w:ascii="Times New Roman" w:hAnsi="Times New Roman" w:cs="Times New Roman"/>
          <w:sz w:val="28"/>
          <w:szCs w:val="28"/>
        </w:rPr>
        <w:t xml:space="preserve"> Установка</w:t>
      </w:r>
    </w:p>
    <w:p w:rsidR="00674711" w:rsidRPr="00674711" w:rsidRDefault="00674711" w:rsidP="0067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74711">
        <w:rPr>
          <w:rFonts w:ascii="Times New Roman" w:hAnsi="Times New Roman" w:cs="Times New Roman"/>
          <w:sz w:val="28"/>
          <w:szCs w:val="28"/>
        </w:rPr>
        <w:t>коллективных (общедомовых) приборов</w:t>
      </w:r>
    </w:p>
    <w:p w:rsidR="00674711" w:rsidRPr="00674711" w:rsidRDefault="00674711" w:rsidP="0067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74711">
        <w:rPr>
          <w:rFonts w:ascii="Times New Roman" w:hAnsi="Times New Roman" w:cs="Times New Roman"/>
          <w:sz w:val="28"/>
          <w:szCs w:val="28"/>
        </w:rPr>
        <w:t xml:space="preserve">учета на отпуск коммунальных ресурсов </w:t>
      </w:r>
    </w:p>
    <w:p w:rsidR="00674711" w:rsidRPr="00674711" w:rsidRDefault="00674711" w:rsidP="0067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 многоквартирных </w:t>
      </w:r>
      <w:r w:rsidRPr="00674711">
        <w:rPr>
          <w:rFonts w:ascii="Times New Roman" w:hAnsi="Times New Roman" w:cs="Times New Roman"/>
          <w:sz w:val="28"/>
          <w:szCs w:val="28"/>
        </w:rPr>
        <w:t xml:space="preserve">домах </w:t>
      </w:r>
      <w:r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674711" w:rsidRDefault="00674711" w:rsidP="0067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 2010-2012</w:t>
      </w:r>
      <w:r w:rsidRPr="006747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47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711" w:rsidRDefault="00674711" w:rsidP="0067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711" w:rsidRDefault="00674711" w:rsidP="0067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        Администрация муниципального образования</w:t>
      </w:r>
    </w:p>
    <w:p w:rsidR="00674711" w:rsidRDefault="00674711" w:rsidP="00674711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7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 «село Хайрюзово»;</w:t>
      </w:r>
    </w:p>
    <w:p w:rsidR="00674711" w:rsidRDefault="00674711" w:rsidP="00674711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4711" w:rsidRDefault="00674711" w:rsidP="00674711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            Отдел жилищно-коммунального хозяйства,</w:t>
      </w:r>
    </w:p>
    <w:p w:rsidR="00674711" w:rsidRDefault="00674711" w:rsidP="00674711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администрации муниципального образования  </w:t>
      </w:r>
    </w:p>
    <w:p w:rsidR="00674711" w:rsidRDefault="00674711" w:rsidP="00674711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поселения «село Хайрюзово»;</w:t>
      </w:r>
    </w:p>
    <w:p w:rsidR="00674711" w:rsidRDefault="00674711" w:rsidP="00674711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4711" w:rsidRDefault="00674711" w:rsidP="00674711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</w:t>
      </w: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</w:t>
      </w:r>
    </w:p>
    <w:p w:rsidR="00674711" w:rsidRDefault="00674711" w:rsidP="00674711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 «село Хайрюзово»;</w:t>
      </w:r>
    </w:p>
    <w:p w:rsidR="00674711" w:rsidRDefault="00674711" w:rsidP="00674711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(исполнители Программы)</w:t>
      </w:r>
    </w:p>
    <w:p w:rsidR="00674711" w:rsidRDefault="00674711" w:rsidP="00674711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ab/>
        <w:t>Повышение качества жизни населения путем</w:t>
      </w:r>
    </w:p>
    <w:p w:rsidR="00725F08" w:rsidRDefault="00674711" w:rsidP="00674711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стимулирования процесса</w:t>
      </w:r>
    </w:p>
    <w:p w:rsidR="00674711" w:rsidRDefault="00674711" w:rsidP="00674711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725F08">
        <w:rPr>
          <w:rFonts w:ascii="Times New Roman" w:hAnsi="Times New Roman" w:cs="Times New Roman"/>
          <w:sz w:val="28"/>
          <w:szCs w:val="28"/>
        </w:rPr>
        <w:t>энергоресурсос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25F08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725F08">
        <w:rPr>
          <w:rFonts w:ascii="Times New Roman" w:hAnsi="Times New Roman" w:cs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11" w:rsidRDefault="00725F08" w:rsidP="00725F08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коммунальных ресурсов;</w:t>
      </w:r>
    </w:p>
    <w:p w:rsidR="00725F08" w:rsidRDefault="00725F08" w:rsidP="00725F08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5F08" w:rsidRPr="00674711" w:rsidRDefault="00725F08" w:rsidP="00725F08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                      Организация контроля и учета объема</w:t>
      </w:r>
    </w:p>
    <w:p w:rsidR="00B61DCD" w:rsidRDefault="00725F08" w:rsidP="00725F08">
      <w:pPr>
        <w:pStyle w:val="a3"/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Потребляемый коммунальных ресурсов;</w:t>
      </w:r>
    </w:p>
    <w:p w:rsidR="00725F08" w:rsidRDefault="00725F08" w:rsidP="00725F08">
      <w:pPr>
        <w:pStyle w:val="a3"/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</w:p>
    <w:p w:rsidR="00725F08" w:rsidRDefault="00725F08" w:rsidP="00725F08">
      <w:pPr>
        <w:pStyle w:val="a3"/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             Установка коллективных (общественных)</w:t>
      </w:r>
    </w:p>
    <w:p w:rsidR="00725F08" w:rsidRPr="00B61DCD" w:rsidRDefault="00725F08" w:rsidP="00725F08">
      <w:pPr>
        <w:pStyle w:val="a3"/>
        <w:tabs>
          <w:tab w:val="left" w:pos="3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>приборов учета коммунальных ресурсов в</w:t>
      </w:r>
    </w:p>
    <w:p w:rsidR="00B61DCD" w:rsidRDefault="00725F08" w:rsidP="00725F08">
      <w:pPr>
        <w:pStyle w:val="a3"/>
        <w:tabs>
          <w:tab w:val="left" w:pos="3820"/>
        </w:tabs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многоквартирных домах в селе Хайрюзово;</w:t>
      </w:r>
    </w:p>
    <w:p w:rsidR="00725F08" w:rsidRDefault="00725F08" w:rsidP="00725F08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725F08" w:rsidRDefault="00725F08" w:rsidP="00725F08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Сроки реализации</w:t>
      </w:r>
      <w:r>
        <w:rPr>
          <w:rFonts w:ascii="Times New Roman" w:hAnsi="Times New Roman" w:cs="Times New Roman"/>
          <w:sz w:val="28"/>
          <w:szCs w:val="24"/>
        </w:rPr>
        <w:tab/>
        <w:t>2012 год;</w:t>
      </w:r>
    </w:p>
    <w:p w:rsidR="00725F08" w:rsidRDefault="00725F08" w:rsidP="00725F08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Программы</w:t>
      </w:r>
    </w:p>
    <w:p w:rsidR="00725F08" w:rsidRDefault="00725F08" w:rsidP="00725F08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725F08" w:rsidRDefault="00725F08" w:rsidP="00725F08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Объемы и источники</w:t>
      </w:r>
      <w:r>
        <w:rPr>
          <w:rFonts w:ascii="Times New Roman" w:hAnsi="Times New Roman" w:cs="Times New Roman"/>
          <w:sz w:val="28"/>
          <w:szCs w:val="24"/>
        </w:rPr>
        <w:tab/>
        <w:t>общий объем финансирования Программы со-</w:t>
      </w:r>
    </w:p>
    <w:p w:rsidR="00725F08" w:rsidRPr="00B430AB" w:rsidRDefault="00725F08" w:rsidP="00725F08">
      <w:pPr>
        <w:pStyle w:val="a3"/>
        <w:tabs>
          <w:tab w:val="left" w:pos="382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ставляет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49,5 тыс. рублей, в том числе:</w:t>
      </w:r>
    </w:p>
    <w:p w:rsidR="00B430AB" w:rsidRPr="00725F08" w:rsidRDefault="00725F08" w:rsidP="00725F08">
      <w:pPr>
        <w:pStyle w:val="a3"/>
        <w:numPr>
          <w:ilvl w:val="0"/>
          <w:numId w:val="4"/>
        </w:numPr>
        <w:tabs>
          <w:tab w:val="left" w:pos="3860"/>
        </w:tabs>
        <w:rPr>
          <w:rFonts w:ascii="Times New Roman" w:hAnsi="Times New Roman" w:cs="Times New Roman"/>
          <w:sz w:val="28"/>
          <w:szCs w:val="24"/>
        </w:rPr>
      </w:pPr>
      <w:r w:rsidRPr="00725F08">
        <w:rPr>
          <w:rFonts w:ascii="Times New Roman" w:hAnsi="Times New Roman" w:cs="Times New Roman"/>
          <w:sz w:val="28"/>
          <w:szCs w:val="24"/>
        </w:rPr>
        <w:t xml:space="preserve">За счет средств краевого бюджета – 45,0 </w:t>
      </w:r>
      <w:proofErr w:type="spellStart"/>
      <w:proofErr w:type="gramStart"/>
      <w:r w:rsidRPr="00725F08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proofErr w:type="gramEnd"/>
      <w:r w:rsidRPr="00725F08">
        <w:rPr>
          <w:rFonts w:ascii="Times New Roman" w:hAnsi="Times New Roman" w:cs="Times New Roman"/>
          <w:sz w:val="28"/>
          <w:szCs w:val="24"/>
        </w:rPr>
        <w:t>;</w:t>
      </w:r>
    </w:p>
    <w:p w:rsidR="00725F08" w:rsidRPr="00725F08" w:rsidRDefault="00725F08" w:rsidP="00725F08">
      <w:pPr>
        <w:pStyle w:val="a3"/>
        <w:numPr>
          <w:ilvl w:val="0"/>
          <w:numId w:val="4"/>
        </w:numPr>
        <w:tabs>
          <w:tab w:val="left" w:pos="3860"/>
        </w:tabs>
        <w:rPr>
          <w:rFonts w:ascii="Times New Roman" w:hAnsi="Times New Roman" w:cs="Times New Roman"/>
          <w:sz w:val="28"/>
          <w:szCs w:val="24"/>
        </w:rPr>
      </w:pPr>
      <w:r w:rsidRPr="00725F08">
        <w:rPr>
          <w:rFonts w:ascii="Times New Roman" w:hAnsi="Times New Roman" w:cs="Times New Roman"/>
          <w:sz w:val="28"/>
          <w:szCs w:val="24"/>
        </w:rPr>
        <w:lastRenderedPageBreak/>
        <w:t xml:space="preserve">За счет средств местных бюджетов – 4,5 </w:t>
      </w:r>
      <w:proofErr w:type="spellStart"/>
      <w:proofErr w:type="gramStart"/>
      <w:r w:rsidRPr="00725F08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proofErr w:type="gramEnd"/>
      <w:r w:rsidRPr="00725F08">
        <w:rPr>
          <w:rFonts w:ascii="Times New Roman" w:hAnsi="Times New Roman" w:cs="Times New Roman"/>
          <w:sz w:val="28"/>
          <w:szCs w:val="24"/>
        </w:rPr>
        <w:t>;</w:t>
      </w:r>
    </w:p>
    <w:p w:rsidR="00725F08" w:rsidRPr="00B65AE4" w:rsidRDefault="00725F08" w:rsidP="00725F08">
      <w:pPr>
        <w:pStyle w:val="a3"/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</w:p>
    <w:p w:rsidR="00725F08" w:rsidRPr="00B65AE4" w:rsidRDefault="00725F08" w:rsidP="00725F08">
      <w:pPr>
        <w:pStyle w:val="a3"/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 w:rsidRPr="00B65AE4">
        <w:rPr>
          <w:rFonts w:ascii="Times New Roman" w:hAnsi="Times New Roman" w:cs="Times New Roman"/>
          <w:sz w:val="28"/>
          <w:szCs w:val="28"/>
        </w:rPr>
        <w:t xml:space="preserve">Прогноз ожидаемых </w:t>
      </w:r>
      <w:r w:rsidRPr="00B65AE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65AE4" w:rsidRPr="00B65AE4">
        <w:rPr>
          <w:rFonts w:ascii="Times New Roman" w:hAnsi="Times New Roman" w:cs="Times New Roman"/>
          <w:sz w:val="28"/>
          <w:szCs w:val="28"/>
        </w:rPr>
        <w:t>планируемое увеличение доли</w:t>
      </w:r>
    </w:p>
    <w:p w:rsidR="00725F08" w:rsidRPr="00B65AE4" w:rsidRDefault="00725F08" w:rsidP="00B65AE4">
      <w:pPr>
        <w:pStyle w:val="a3"/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 w:rsidRPr="00B65AE4">
        <w:rPr>
          <w:rFonts w:ascii="Times New Roman" w:hAnsi="Times New Roman" w:cs="Times New Roman"/>
          <w:sz w:val="28"/>
          <w:szCs w:val="28"/>
        </w:rPr>
        <w:t xml:space="preserve">конечных результатов </w:t>
      </w:r>
      <w:proofErr w:type="gramStart"/>
      <w:r w:rsidR="00B65AE4" w:rsidRPr="00B65AE4">
        <w:rPr>
          <w:rFonts w:ascii="Times New Roman" w:hAnsi="Times New Roman" w:cs="Times New Roman"/>
          <w:sz w:val="28"/>
          <w:szCs w:val="28"/>
        </w:rPr>
        <w:tab/>
        <w:t xml:space="preserve">  многоквартирных</w:t>
      </w:r>
      <w:proofErr w:type="gramEnd"/>
      <w:r w:rsidR="00B65AE4" w:rsidRPr="00B65AE4">
        <w:rPr>
          <w:rFonts w:ascii="Times New Roman" w:hAnsi="Times New Roman" w:cs="Times New Roman"/>
          <w:sz w:val="28"/>
          <w:szCs w:val="28"/>
        </w:rPr>
        <w:t xml:space="preserve"> домов, оснащенных</w:t>
      </w:r>
    </w:p>
    <w:p w:rsidR="00725F08" w:rsidRPr="00B65AE4" w:rsidRDefault="00725F08" w:rsidP="00B65AE4">
      <w:pPr>
        <w:pStyle w:val="a3"/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 w:rsidRPr="00B65AE4">
        <w:rPr>
          <w:rFonts w:ascii="Times New Roman" w:hAnsi="Times New Roman" w:cs="Times New Roman"/>
          <w:sz w:val="28"/>
          <w:szCs w:val="28"/>
        </w:rPr>
        <w:t>реализации Программы</w:t>
      </w:r>
      <w:proofErr w:type="gramStart"/>
      <w:r w:rsidR="00B65AE4" w:rsidRPr="00B65AE4">
        <w:rPr>
          <w:rFonts w:ascii="Times New Roman" w:hAnsi="Times New Roman" w:cs="Times New Roman"/>
          <w:sz w:val="28"/>
          <w:szCs w:val="28"/>
        </w:rPr>
        <w:tab/>
        <w:t xml:space="preserve">  общедомовыми</w:t>
      </w:r>
      <w:proofErr w:type="gramEnd"/>
      <w:r w:rsidR="00B65AE4" w:rsidRPr="00B65AE4">
        <w:rPr>
          <w:rFonts w:ascii="Times New Roman" w:hAnsi="Times New Roman" w:cs="Times New Roman"/>
          <w:sz w:val="28"/>
          <w:szCs w:val="28"/>
        </w:rPr>
        <w:t xml:space="preserve"> приборами учета            </w:t>
      </w:r>
    </w:p>
    <w:p w:rsidR="00725F08" w:rsidRPr="00B65AE4" w:rsidRDefault="00B65AE4" w:rsidP="00725F08">
      <w:pPr>
        <w:pStyle w:val="a3"/>
        <w:tabs>
          <w:tab w:val="left" w:pos="3860"/>
        </w:tabs>
        <w:ind w:left="3860"/>
        <w:rPr>
          <w:rFonts w:ascii="Times New Roman" w:hAnsi="Times New Roman" w:cs="Times New Roman"/>
          <w:sz w:val="28"/>
          <w:szCs w:val="28"/>
        </w:rPr>
      </w:pPr>
      <w:r w:rsidRPr="00B65AE4">
        <w:rPr>
          <w:rFonts w:ascii="Times New Roman" w:hAnsi="Times New Roman" w:cs="Times New Roman"/>
          <w:sz w:val="28"/>
          <w:szCs w:val="28"/>
        </w:rPr>
        <w:t xml:space="preserve">  потребления ресурсов, от общего       количества многоквартирных домов,</w:t>
      </w:r>
    </w:p>
    <w:p w:rsidR="00B430AB" w:rsidRPr="00B65AE4" w:rsidRDefault="00B65AE4" w:rsidP="00B65AE4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B65AE4">
        <w:rPr>
          <w:rFonts w:ascii="Times New Roman" w:hAnsi="Times New Roman" w:cs="Times New Roman"/>
          <w:sz w:val="28"/>
          <w:szCs w:val="28"/>
        </w:rPr>
        <w:tab/>
        <w:t xml:space="preserve">благоустроенных соответствующими  </w:t>
      </w:r>
    </w:p>
    <w:p w:rsidR="00004B88" w:rsidRPr="00B65AE4" w:rsidRDefault="00B65AE4" w:rsidP="00B65AE4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5AE4">
        <w:rPr>
          <w:rFonts w:ascii="Times New Roman" w:hAnsi="Times New Roman" w:cs="Times New Roman"/>
          <w:sz w:val="28"/>
          <w:szCs w:val="28"/>
        </w:rPr>
        <w:tab/>
        <w:t>коммунальными ресурсами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5AE4" w:rsidRDefault="00B65AE4" w:rsidP="00B65AE4">
      <w:pPr>
        <w:pStyle w:val="a3"/>
        <w:tabs>
          <w:tab w:val="left" w:pos="39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планируется:</w:t>
      </w:r>
    </w:p>
    <w:p w:rsidR="00CA7D8B" w:rsidRPr="00B65AE4" w:rsidRDefault="00B65AE4" w:rsidP="00B65AE4">
      <w:pPr>
        <w:pStyle w:val="a3"/>
        <w:rPr>
          <w:rFonts w:ascii="Times New Roman" w:hAnsi="Times New Roman" w:cs="Times New Roman"/>
          <w:sz w:val="28"/>
        </w:rPr>
      </w:pPr>
      <w:r>
        <w:tab/>
        <w:t xml:space="preserve">                                                              </w:t>
      </w:r>
      <w:r w:rsidRPr="00B65AE4">
        <w:rPr>
          <w:rFonts w:ascii="Times New Roman" w:hAnsi="Times New Roman" w:cs="Times New Roman"/>
          <w:sz w:val="28"/>
        </w:rPr>
        <w:t>- снижение потерь при производстве,</w:t>
      </w:r>
    </w:p>
    <w:p w:rsidR="00B65AE4" w:rsidRDefault="00B65AE4" w:rsidP="00B65AE4">
      <w:pPr>
        <w:pStyle w:val="a3"/>
        <w:rPr>
          <w:rFonts w:ascii="Times New Roman" w:hAnsi="Times New Roman" w:cs="Times New Roman"/>
          <w:sz w:val="28"/>
        </w:rPr>
      </w:pPr>
      <w:r w:rsidRPr="00B65AE4">
        <w:rPr>
          <w:rFonts w:ascii="Times New Roman" w:hAnsi="Times New Roman" w:cs="Times New Roman"/>
          <w:sz w:val="36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</w:rPr>
        <w:t>Транспортировке и использовании</w:t>
      </w:r>
    </w:p>
    <w:p w:rsidR="00B65AE4" w:rsidRDefault="00B65AE4" w:rsidP="00B65A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Энергетических ресурсов;</w:t>
      </w:r>
      <w:r w:rsidRPr="00B65AE4">
        <w:rPr>
          <w:rFonts w:ascii="Times New Roman" w:hAnsi="Times New Roman" w:cs="Times New Roman"/>
          <w:sz w:val="36"/>
        </w:rPr>
        <w:t xml:space="preserve">            </w:t>
      </w:r>
    </w:p>
    <w:p w:rsidR="00C94F98" w:rsidRDefault="00C94F98" w:rsidP="00C94F98">
      <w:pPr>
        <w:pStyle w:val="a3"/>
        <w:rPr>
          <w:rFonts w:ascii="Times New Roman" w:hAnsi="Times New Roman" w:cs="Times New Roman"/>
          <w:sz w:val="28"/>
        </w:rPr>
      </w:pPr>
      <w:r>
        <w:tab/>
        <w:t xml:space="preserve">                                                              </w:t>
      </w:r>
      <w:r w:rsidRPr="00C94F98">
        <w:rPr>
          <w:rFonts w:ascii="Times New Roman" w:hAnsi="Times New Roman" w:cs="Times New Roman"/>
          <w:sz w:val="28"/>
        </w:rPr>
        <w:t>- Создание реальных предпосылок для</w:t>
      </w:r>
    </w:p>
    <w:p w:rsidR="00C94F98" w:rsidRDefault="00C94F98" w:rsidP="00C94F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совершенствования системы тарифов и</w:t>
      </w:r>
    </w:p>
    <w:p w:rsidR="00C94F98" w:rsidRDefault="00C94F98" w:rsidP="00C94F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разработки экономического механизма,</w:t>
      </w:r>
    </w:p>
    <w:p w:rsidR="00C94F98" w:rsidRDefault="00C94F98" w:rsidP="00C94F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стимулирующего процесса</w:t>
      </w:r>
    </w:p>
    <w:p w:rsidR="00C94F98" w:rsidRDefault="00C94F98" w:rsidP="00C94F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энергоресурсосбережения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C94F98" w:rsidRDefault="00C94F98" w:rsidP="00C94F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- экономия до 12% средств собственников</w:t>
      </w:r>
    </w:p>
    <w:p w:rsidR="00C94F98" w:rsidRDefault="00C94F98" w:rsidP="00C94F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жилых помещений по оплате за</w:t>
      </w:r>
    </w:p>
    <w:p w:rsidR="00C94F98" w:rsidRDefault="00C94F98" w:rsidP="00C94F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коммунальные ресурсы;</w:t>
      </w:r>
    </w:p>
    <w:p w:rsidR="00C94F98" w:rsidRDefault="00C94F98" w:rsidP="00C94F98">
      <w:pPr>
        <w:pStyle w:val="a3"/>
        <w:rPr>
          <w:rFonts w:ascii="Times New Roman" w:hAnsi="Times New Roman" w:cs="Times New Roman"/>
          <w:sz w:val="28"/>
        </w:rPr>
      </w:pPr>
    </w:p>
    <w:p w:rsidR="00C94F98" w:rsidRDefault="00C94F98" w:rsidP="00C94F98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организации</w:t>
      </w:r>
      <w:r>
        <w:rPr>
          <w:rFonts w:ascii="Times New Roman" w:hAnsi="Times New Roman" w:cs="Times New Roman"/>
          <w:sz w:val="28"/>
        </w:rPr>
        <w:tab/>
        <w:t xml:space="preserve">Общее руководство и контроль за </w:t>
      </w:r>
    </w:p>
    <w:p w:rsidR="00C94F98" w:rsidRDefault="00C94F98" w:rsidP="00C94F98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выполнения Программы</w:t>
      </w:r>
      <w:r>
        <w:rPr>
          <w:rFonts w:ascii="Times New Roman" w:hAnsi="Times New Roman" w:cs="Times New Roman"/>
          <w:sz w:val="28"/>
        </w:rPr>
        <w:tab/>
        <w:t>исполнением</w:t>
      </w:r>
      <w:r w:rsidR="002273E3">
        <w:rPr>
          <w:rFonts w:ascii="Times New Roman" w:hAnsi="Times New Roman" w:cs="Times New Roman"/>
          <w:sz w:val="28"/>
        </w:rPr>
        <w:t xml:space="preserve"> Программы осуществляет </w:t>
      </w:r>
    </w:p>
    <w:p w:rsidR="00C94F98" w:rsidRDefault="00C94F98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контроля за исполнением</w:t>
      </w:r>
      <w:r w:rsidR="002273E3">
        <w:rPr>
          <w:rFonts w:ascii="Times New Roman" w:hAnsi="Times New Roman" w:cs="Times New Roman"/>
          <w:sz w:val="28"/>
        </w:rPr>
        <w:tab/>
        <w:t>отдел жилищно-коммунального</w:t>
      </w:r>
    </w:p>
    <w:p w:rsidR="00C94F98" w:rsidRDefault="00C94F98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программных</w:t>
      </w:r>
      <w:r w:rsidR="002273E3">
        <w:rPr>
          <w:rFonts w:ascii="Times New Roman" w:hAnsi="Times New Roman" w:cs="Times New Roman"/>
          <w:sz w:val="28"/>
        </w:rPr>
        <w:tab/>
        <w:t>хозяйства администрации муниципального</w:t>
      </w:r>
    </w:p>
    <w:p w:rsidR="00C94F98" w:rsidRDefault="00C94F98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мероприятий </w:t>
      </w:r>
      <w:r w:rsidR="002273E3">
        <w:rPr>
          <w:rFonts w:ascii="Times New Roman" w:hAnsi="Times New Roman" w:cs="Times New Roman"/>
          <w:sz w:val="28"/>
        </w:rPr>
        <w:tab/>
        <w:t xml:space="preserve">образования сельского поселения «село </w:t>
      </w:r>
    </w:p>
    <w:p w:rsidR="00C94F98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Хайрюзово».</w:t>
      </w: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rPr>
          <w:rFonts w:ascii="Times New Roman" w:hAnsi="Times New Roman" w:cs="Times New Roman"/>
          <w:sz w:val="28"/>
        </w:rPr>
      </w:pPr>
    </w:p>
    <w:p w:rsidR="002273E3" w:rsidRPr="002273E3" w:rsidRDefault="002273E3" w:rsidP="002273E3">
      <w:pPr>
        <w:pStyle w:val="a3"/>
        <w:numPr>
          <w:ilvl w:val="0"/>
          <w:numId w:val="5"/>
        </w:numPr>
        <w:tabs>
          <w:tab w:val="left" w:pos="405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Технико-экономическое образование Программы </w:t>
      </w:r>
    </w:p>
    <w:p w:rsidR="002273E3" w:rsidRDefault="002273E3" w:rsidP="002273E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2273E3" w:rsidRDefault="002273E3" w:rsidP="002273E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настоящее время деятельность жилищно-коммунального хозяйства поселения село Хайрюзово сопровождается большими потерями коммунальных ресурсов, как потребляемых, так и самими коммунальными предприятиями.</w:t>
      </w:r>
    </w:p>
    <w:p w:rsidR="002273E3" w:rsidRDefault="002273E3" w:rsidP="002273E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Договоры на поставку коммунальных ресурсов, фактически навязываемые поставщиком ресурсов потребителям на основе расчетов по нормативам, отражают объемы реализации, которые зачастую значительно отличаются от фактического потребления. Действующий </w:t>
      </w:r>
      <w:proofErr w:type="gramStart"/>
      <w:r>
        <w:rPr>
          <w:rFonts w:ascii="Times New Roman" w:hAnsi="Times New Roman" w:cs="Times New Roman"/>
          <w:sz w:val="28"/>
        </w:rPr>
        <w:t>в отрасти</w:t>
      </w:r>
      <w:proofErr w:type="gramEnd"/>
      <w:r>
        <w:rPr>
          <w:rFonts w:ascii="Times New Roman" w:hAnsi="Times New Roman" w:cs="Times New Roman"/>
          <w:sz w:val="28"/>
        </w:rPr>
        <w:t xml:space="preserve"> хозяйственный механизм не стимулирует снижение затрат.</w:t>
      </w:r>
    </w:p>
    <w:p w:rsidR="00CC01B6" w:rsidRDefault="002273E3" w:rsidP="002273E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Переход на 100 – процентную оплату жилья и коммунальных услуг стимулирует население к установке индивидуальных приборов учета. Установка коллективных (общедомовых) приборов учета не менее целесообразна. Общедомовые приборы учета позволяют контролировать не только объемы </w:t>
      </w:r>
      <w:r w:rsidR="00CC01B6">
        <w:rPr>
          <w:rFonts w:ascii="Times New Roman" w:hAnsi="Times New Roman" w:cs="Times New Roman"/>
          <w:sz w:val="28"/>
        </w:rPr>
        <w:t xml:space="preserve">потребления коммунальных ресурсов, но и параметры качества (давление, температуру и пр.), несоблюдение которых может привести к неоправданному увеличению объемов потребления. Общедомовые приборы учета позволяют точно определить потери электроэнергии по пути от центрального </w:t>
      </w:r>
      <w:proofErr w:type="spellStart"/>
      <w:r w:rsidR="00CC01B6">
        <w:rPr>
          <w:rFonts w:ascii="Times New Roman" w:hAnsi="Times New Roman" w:cs="Times New Roman"/>
          <w:sz w:val="28"/>
        </w:rPr>
        <w:t>энергоузла</w:t>
      </w:r>
      <w:proofErr w:type="spellEnd"/>
      <w:r w:rsidR="00CC01B6">
        <w:rPr>
          <w:rFonts w:ascii="Times New Roman" w:hAnsi="Times New Roman" w:cs="Times New Roman"/>
          <w:sz w:val="28"/>
        </w:rPr>
        <w:t xml:space="preserve"> до дома при расчетах с </w:t>
      </w:r>
      <w:proofErr w:type="spellStart"/>
      <w:r w:rsidR="00CC01B6">
        <w:rPr>
          <w:rFonts w:ascii="Times New Roman" w:hAnsi="Times New Roman" w:cs="Times New Roman"/>
          <w:sz w:val="28"/>
        </w:rPr>
        <w:t>ресурсоснабжающими</w:t>
      </w:r>
      <w:proofErr w:type="spellEnd"/>
      <w:r w:rsidR="00CC01B6">
        <w:rPr>
          <w:rFonts w:ascii="Times New Roman" w:hAnsi="Times New Roman" w:cs="Times New Roman"/>
          <w:sz w:val="28"/>
        </w:rPr>
        <w:t xml:space="preserve"> организациями, выявить утечки в системах энергоснабжения многоквартирного дома, дают реальные возможности для </w:t>
      </w:r>
      <w:proofErr w:type="spellStart"/>
      <w:r w:rsidR="00CC01B6">
        <w:rPr>
          <w:rFonts w:ascii="Times New Roman" w:hAnsi="Times New Roman" w:cs="Times New Roman"/>
          <w:sz w:val="28"/>
        </w:rPr>
        <w:t>энергоресурсосбережения</w:t>
      </w:r>
      <w:proofErr w:type="spellEnd"/>
      <w:r w:rsidR="00CC01B6">
        <w:rPr>
          <w:rFonts w:ascii="Times New Roman" w:hAnsi="Times New Roman" w:cs="Times New Roman"/>
          <w:sz w:val="28"/>
        </w:rPr>
        <w:t>.</w:t>
      </w:r>
    </w:p>
    <w:p w:rsidR="002C2171" w:rsidRDefault="00CC01B6" w:rsidP="002273E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Необходимость использование общедомовых приборов учета продиктована задачей учета затрат коммунальных ресурсов на содержание общего </w:t>
      </w:r>
      <w:proofErr w:type="gramStart"/>
      <w:r>
        <w:rPr>
          <w:rFonts w:ascii="Times New Roman" w:hAnsi="Times New Roman" w:cs="Times New Roman"/>
          <w:sz w:val="28"/>
        </w:rPr>
        <w:t>имущества  собственников</w:t>
      </w:r>
      <w:proofErr w:type="gramEnd"/>
      <w:r>
        <w:rPr>
          <w:rFonts w:ascii="Times New Roman" w:hAnsi="Times New Roman" w:cs="Times New Roman"/>
          <w:sz w:val="28"/>
        </w:rPr>
        <w:t xml:space="preserve"> в многоквартирном доме. Так как в соответствии с Правилами предоставления коммунальных услуг гражданам, утвержденными постановлением Правительства российской Федерации от 23.05.2006 г. № 307 «О порядке предоставления коммунальных услуг гражданам», все затраты на содержание общего имущества собственников помещений в многоквартирном доме должны оплачивать собственники.</w:t>
      </w:r>
    </w:p>
    <w:p w:rsidR="002C2171" w:rsidRDefault="002C2171" w:rsidP="002273E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Реализация муниципальной целевой программы «Установка коллективных (общедомовых) приборов учета на отпуск коммунальных ресурсов в многоквартирных домах сельского поселения «село Хайрюзово» на 2012 год» (далее – Программа), позволит увеличить оснащенность многоквартирных жилых домов общедомовыми приборами учета потребления коммунальных ресурсов.</w:t>
      </w:r>
    </w:p>
    <w:p w:rsidR="00BC04F9" w:rsidRDefault="002C2171" w:rsidP="002273E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Внедрение приборов учета и контроля за расходованием коммунальных ресурсов будет способствовать снижению их потерь, упростить выявление утечек </w:t>
      </w:r>
      <w:proofErr w:type="gramStart"/>
      <w:r>
        <w:rPr>
          <w:rFonts w:ascii="Times New Roman" w:hAnsi="Times New Roman" w:cs="Times New Roman"/>
          <w:sz w:val="28"/>
        </w:rPr>
        <w:t>в подземных коммуникациям</w:t>
      </w:r>
      <w:proofErr w:type="gramEnd"/>
      <w:r>
        <w:rPr>
          <w:rFonts w:ascii="Times New Roman" w:hAnsi="Times New Roman" w:cs="Times New Roman"/>
          <w:sz w:val="28"/>
        </w:rPr>
        <w:t xml:space="preserve">, лишит эксплуатационные организации возможности оплачивать за счет </w:t>
      </w:r>
      <w:r w:rsidR="00BC04F9">
        <w:rPr>
          <w:rFonts w:ascii="Times New Roman" w:hAnsi="Times New Roman" w:cs="Times New Roman"/>
          <w:sz w:val="28"/>
        </w:rPr>
        <w:t>населения и дотаций из местных бюджетов непроизводительные, сверхнормативные потери энергоносителей и воды, создаст экономическую мотивацию населения к рациональному расходованию электроэнергии.</w:t>
      </w:r>
    </w:p>
    <w:p w:rsidR="00C27D35" w:rsidRDefault="00BC04F9" w:rsidP="002273E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Разработка и реализация Программы необходима д</w:t>
      </w:r>
      <w:r w:rsidR="00C27D35">
        <w:rPr>
          <w:rFonts w:ascii="Times New Roman" w:hAnsi="Times New Roman" w:cs="Times New Roman"/>
          <w:sz w:val="28"/>
        </w:rPr>
        <w:t>ля решения проблемы по оснащению муниципального жилого фонда коллективными (общедомовыми) приборами учета коммунальных ресурсов, в целях снижения издержек производителей услуг и соответственно тарифов при поддержании стандартов качества предоставляемых услуг.</w:t>
      </w:r>
    </w:p>
    <w:p w:rsidR="00C27D35" w:rsidRDefault="00C27D35" w:rsidP="002273E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Программа направлена на повышение качества жизни населения, предоставление коммунальных услуг необходимого качества и количества. </w:t>
      </w:r>
      <w:r w:rsidR="00CC01B6">
        <w:rPr>
          <w:rFonts w:ascii="Times New Roman" w:hAnsi="Times New Roman" w:cs="Times New Roman"/>
          <w:sz w:val="28"/>
        </w:rPr>
        <w:t xml:space="preserve"> </w:t>
      </w:r>
    </w:p>
    <w:p w:rsidR="00C27D35" w:rsidRDefault="00C27D35" w:rsidP="002273E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экономического механизма, стимулирующего процесс </w:t>
      </w:r>
      <w:proofErr w:type="spellStart"/>
      <w:r>
        <w:rPr>
          <w:rFonts w:ascii="Times New Roman" w:hAnsi="Times New Roman" w:cs="Times New Roman"/>
          <w:sz w:val="28"/>
        </w:rPr>
        <w:t>энергоресурсоснабжения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27D35" w:rsidRDefault="00C27D35" w:rsidP="002273E3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2273E3" w:rsidRDefault="00C27D35" w:rsidP="00C27D35">
      <w:pPr>
        <w:pStyle w:val="a3"/>
        <w:numPr>
          <w:ilvl w:val="0"/>
          <w:numId w:val="5"/>
        </w:num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Цель, задачи и мероприятия Программы,</w:t>
      </w:r>
    </w:p>
    <w:p w:rsidR="00F20EAD" w:rsidRDefault="00F20EAD" w:rsidP="00F20EAD">
      <w:pPr>
        <w:pStyle w:val="a3"/>
        <w:tabs>
          <w:tab w:val="left" w:pos="4050"/>
        </w:tabs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срок и этапы ее реализации, ресурсное обеспечение</w:t>
      </w:r>
    </w:p>
    <w:p w:rsidR="001E3672" w:rsidRDefault="001E3672" w:rsidP="00F20EAD">
      <w:pPr>
        <w:pStyle w:val="a3"/>
        <w:tabs>
          <w:tab w:val="left" w:pos="4050"/>
        </w:tabs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1E3672" w:rsidRDefault="001E3672" w:rsidP="001E3672">
      <w:pPr>
        <w:pStyle w:val="a3"/>
        <w:numPr>
          <w:ilvl w:val="1"/>
          <w:numId w:val="5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Программы является повышение качества жизни населения путем стимулирования процесса </w:t>
      </w:r>
      <w:proofErr w:type="spellStart"/>
      <w:r>
        <w:rPr>
          <w:rFonts w:ascii="Times New Roman" w:hAnsi="Times New Roman" w:cs="Times New Roman"/>
          <w:sz w:val="28"/>
        </w:rPr>
        <w:t>энергоресурсосбережения</w:t>
      </w:r>
      <w:proofErr w:type="spellEnd"/>
      <w:r>
        <w:rPr>
          <w:rFonts w:ascii="Times New Roman" w:hAnsi="Times New Roman" w:cs="Times New Roman"/>
          <w:sz w:val="28"/>
        </w:rPr>
        <w:t xml:space="preserve"> при предоставлении коммунальных ресурсов.</w:t>
      </w:r>
    </w:p>
    <w:p w:rsidR="001E3672" w:rsidRDefault="001E3672" w:rsidP="001E3672">
      <w:pPr>
        <w:pStyle w:val="a3"/>
        <w:numPr>
          <w:ilvl w:val="1"/>
          <w:numId w:val="5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поставленной цели в рамках настоящей Программы намечено решение задачи по организации контроля и учета объема потребляемых коммунальных ресурсов.</w:t>
      </w:r>
    </w:p>
    <w:p w:rsidR="001E3672" w:rsidRDefault="001E3672" w:rsidP="001E3672">
      <w:pPr>
        <w:pStyle w:val="a3"/>
        <w:numPr>
          <w:ilvl w:val="1"/>
          <w:numId w:val="5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 Программы – 2012 год.</w:t>
      </w:r>
    </w:p>
    <w:p w:rsidR="001E3672" w:rsidRDefault="001E3672" w:rsidP="001E3672">
      <w:pPr>
        <w:pStyle w:val="a3"/>
        <w:numPr>
          <w:ilvl w:val="1"/>
          <w:numId w:val="5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Программы реализуются за счет средств краевого и бюджетов сельского поселения «село Хайрюзово».</w:t>
      </w:r>
    </w:p>
    <w:p w:rsidR="001E3672" w:rsidRDefault="001E3672" w:rsidP="001E3672">
      <w:pPr>
        <w:pStyle w:val="a3"/>
        <w:tabs>
          <w:tab w:val="left" w:pos="4050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объем финансирования Программы за счет средств всех источников финансирования составляет – 49,5 тыс. рублей, в том числе:</w:t>
      </w:r>
    </w:p>
    <w:p w:rsidR="001E3672" w:rsidRDefault="00CF0820" w:rsidP="00CF0820">
      <w:pPr>
        <w:pStyle w:val="a3"/>
        <w:numPr>
          <w:ilvl w:val="0"/>
          <w:numId w:val="6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счет средств краевого бюджета – 45,0 тыс. рублей;</w:t>
      </w:r>
    </w:p>
    <w:p w:rsidR="00CF0820" w:rsidRDefault="00CF0820" w:rsidP="00CF0820">
      <w:pPr>
        <w:pStyle w:val="a3"/>
        <w:numPr>
          <w:ilvl w:val="0"/>
          <w:numId w:val="6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счет средств местного бюджета – 4,5 тыс. рублей.</w:t>
      </w:r>
    </w:p>
    <w:p w:rsidR="00CF0820" w:rsidRDefault="00CF0820" w:rsidP="00CF0820">
      <w:pPr>
        <w:pStyle w:val="a3"/>
        <w:numPr>
          <w:ilvl w:val="1"/>
          <w:numId w:val="5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Программы будут реализованы мероприятия по установке коллективных (общедомовых) приборов учета на отпуск коммунальных ресурсов в многоквартирных домах села Хайрюзово.</w:t>
      </w:r>
    </w:p>
    <w:p w:rsidR="00CF0820" w:rsidRDefault="00CF0820" w:rsidP="00CF0820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F0820" w:rsidRDefault="00CF0820" w:rsidP="00CF0820">
      <w:pPr>
        <w:pStyle w:val="a3"/>
        <w:numPr>
          <w:ilvl w:val="0"/>
          <w:numId w:val="5"/>
        </w:num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Прогноз ожидаемых конечных результатов реализации Программы и критерии оценки эффективности ее реализации</w:t>
      </w:r>
    </w:p>
    <w:p w:rsidR="00CF0820" w:rsidRDefault="00CF0820" w:rsidP="00CF0820">
      <w:pPr>
        <w:pStyle w:val="a3"/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</w:rPr>
      </w:pPr>
    </w:p>
    <w:p w:rsidR="00CF0820" w:rsidRDefault="00CF0820" w:rsidP="00CF0820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Выполнение мероприятий Программы позволит получить результаты в производственной, экономической и социальной сферах:</w:t>
      </w:r>
    </w:p>
    <w:p w:rsidR="00CF0820" w:rsidRDefault="00CF0820" w:rsidP="00CF0820">
      <w:pPr>
        <w:pStyle w:val="a3"/>
        <w:numPr>
          <w:ilvl w:val="0"/>
          <w:numId w:val="7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производственной сфере:</w:t>
      </w:r>
    </w:p>
    <w:p w:rsidR="00CF0820" w:rsidRDefault="00CF0820" w:rsidP="00CF0820">
      <w:pPr>
        <w:pStyle w:val="a3"/>
        <w:tabs>
          <w:tab w:val="left" w:pos="4050"/>
        </w:tabs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снижение на 7 % потерь при производстве, транспортировке и использовании тепло – энергоресурсов;</w:t>
      </w:r>
    </w:p>
    <w:p w:rsidR="00CF0820" w:rsidRDefault="00CF0820" w:rsidP="00CF0820">
      <w:pPr>
        <w:pStyle w:val="a3"/>
        <w:tabs>
          <w:tab w:val="left" w:pos="4050"/>
        </w:tabs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б) создание реальных предпосылок </w:t>
      </w:r>
      <w:r w:rsidR="00CE6224">
        <w:rPr>
          <w:rFonts w:ascii="Times New Roman" w:hAnsi="Times New Roman" w:cs="Times New Roman"/>
          <w:sz w:val="28"/>
        </w:rPr>
        <w:t xml:space="preserve">для совершенствования системы тарифов и разработки экономичного механизма, стимулирующих процессы </w:t>
      </w:r>
      <w:proofErr w:type="spellStart"/>
      <w:r w:rsidR="00CE6224">
        <w:rPr>
          <w:rFonts w:ascii="Times New Roman" w:hAnsi="Times New Roman" w:cs="Times New Roman"/>
          <w:sz w:val="28"/>
        </w:rPr>
        <w:t>энергоресурсосбережения</w:t>
      </w:r>
      <w:proofErr w:type="spellEnd"/>
      <w:r w:rsidR="00CE6224">
        <w:rPr>
          <w:rFonts w:ascii="Times New Roman" w:hAnsi="Times New Roman" w:cs="Times New Roman"/>
          <w:sz w:val="28"/>
        </w:rPr>
        <w:t xml:space="preserve">. </w:t>
      </w: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numPr>
          <w:ilvl w:val="0"/>
          <w:numId w:val="7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экономической сфере:</w:t>
      </w:r>
    </w:p>
    <w:p w:rsidR="00CE6224" w:rsidRDefault="00CE6224" w:rsidP="00CE6224">
      <w:pPr>
        <w:pStyle w:val="a3"/>
        <w:tabs>
          <w:tab w:val="left" w:pos="4050"/>
        </w:tabs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обеспечение условий для снижения издержек при предоставлении жилищно-коммунальных услуг;</w:t>
      </w:r>
    </w:p>
    <w:p w:rsidR="00CE6224" w:rsidRDefault="00CE6224" w:rsidP="00CE6224">
      <w:pPr>
        <w:pStyle w:val="a3"/>
        <w:tabs>
          <w:tab w:val="left" w:pos="4050"/>
        </w:tabs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экономия 12% средств собственников жилых помещений по оплате за предоставленные коммунальные ресурсы;</w:t>
      </w:r>
    </w:p>
    <w:p w:rsidR="00CE6224" w:rsidRDefault="00CE6224" w:rsidP="00CE6224">
      <w:pPr>
        <w:pStyle w:val="a3"/>
        <w:tabs>
          <w:tab w:val="left" w:pos="4050"/>
        </w:tabs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сокращение расходов муниципальных образований </w:t>
      </w:r>
      <w:proofErr w:type="gramStart"/>
      <w:r>
        <w:rPr>
          <w:rFonts w:ascii="Times New Roman" w:hAnsi="Times New Roman" w:cs="Times New Roman"/>
          <w:sz w:val="28"/>
        </w:rPr>
        <w:t>по предоставлений</w:t>
      </w:r>
      <w:proofErr w:type="gramEnd"/>
      <w:r>
        <w:rPr>
          <w:rFonts w:ascii="Times New Roman" w:hAnsi="Times New Roman" w:cs="Times New Roman"/>
          <w:sz w:val="28"/>
        </w:rPr>
        <w:t xml:space="preserve"> субсидий населению.</w:t>
      </w: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numPr>
          <w:ilvl w:val="0"/>
          <w:numId w:val="7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социальной сфере:</w:t>
      </w:r>
    </w:p>
    <w:p w:rsidR="00CE6224" w:rsidRDefault="00CE6224" w:rsidP="00CE6224">
      <w:pPr>
        <w:pStyle w:val="a3"/>
        <w:tabs>
          <w:tab w:val="left" w:pos="4050"/>
        </w:tabs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обеспечение требуемого качества предоставления коммунальных услуг, с учетом удовлетворения необходимых жизненных потребностей населения.</w:t>
      </w: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numPr>
          <w:ilvl w:val="0"/>
          <w:numId w:val="5"/>
        </w:num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организации выполнения Программы и контроля за исполнением программных мероприятий</w:t>
      </w:r>
    </w:p>
    <w:p w:rsidR="00CE6224" w:rsidRDefault="00CE6224" w:rsidP="00CE6224">
      <w:pPr>
        <w:pStyle w:val="a3"/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Общее руководство и контроль за исполнением Программы осуществляет администрация сельского поселения «село Хайрюзово».</w:t>
      </w: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CE6224" w:rsidRDefault="00CE6224" w:rsidP="00CE6224">
      <w:pPr>
        <w:pStyle w:val="a3"/>
        <w:tabs>
          <w:tab w:val="left" w:pos="405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Финансово-экономическое обоснование к постановлению главы администрации муниципального образования сельское поселение «село </w:t>
      </w:r>
      <w:proofErr w:type="gramStart"/>
      <w:r>
        <w:rPr>
          <w:rFonts w:ascii="Times New Roman" w:hAnsi="Times New Roman" w:cs="Times New Roman"/>
          <w:sz w:val="28"/>
        </w:rPr>
        <w:t xml:space="preserve">Хайрюзово» </w:t>
      </w:r>
      <w:r w:rsidR="008F4122">
        <w:rPr>
          <w:rFonts w:ascii="Times New Roman" w:hAnsi="Times New Roman" w:cs="Times New Roman"/>
          <w:sz w:val="28"/>
        </w:rPr>
        <w:t xml:space="preserve"> №</w:t>
      </w:r>
      <w:proofErr w:type="gramEnd"/>
      <w:r w:rsidR="008F4122">
        <w:rPr>
          <w:rFonts w:ascii="Times New Roman" w:hAnsi="Times New Roman" w:cs="Times New Roman"/>
          <w:sz w:val="28"/>
        </w:rPr>
        <w:t xml:space="preserve"> 3 от 24.01.2012 г.</w:t>
      </w:r>
    </w:p>
    <w:p w:rsidR="008F4122" w:rsidRDefault="008F4122" w:rsidP="00CE6224">
      <w:pPr>
        <w:pStyle w:val="a3"/>
        <w:tabs>
          <w:tab w:val="left" w:pos="4050"/>
        </w:tabs>
        <w:jc w:val="center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«О целевой Программе «Установка коллективных (общедомовых) приборов учета на отпуск коммунальных ресурсов в многоквартирных домах сельского поселения «село Хайрюзово» на 2012 год»</w:t>
      </w: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рамках Программы предусматривается финансирование мероприятий по установке коллективных (общедомовых) приборов учета на отпуск коммунальных ресурсов (счетчик учета тепловой энергии) в многоквартирном доме. Общий объем финансирования Программы за счет средств всех источников финансирования составляет – 49,5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в том числе:</w:t>
      </w:r>
    </w:p>
    <w:p w:rsidR="008F4122" w:rsidRDefault="008F4122" w:rsidP="008F4122">
      <w:pPr>
        <w:pStyle w:val="a3"/>
        <w:numPr>
          <w:ilvl w:val="0"/>
          <w:numId w:val="8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счет средств краевого бюджета (по согласованию) – 45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>;</w:t>
      </w:r>
    </w:p>
    <w:p w:rsidR="008F4122" w:rsidRDefault="008F4122" w:rsidP="008F4122">
      <w:pPr>
        <w:pStyle w:val="a3"/>
        <w:numPr>
          <w:ilvl w:val="0"/>
          <w:numId w:val="8"/>
        </w:numPr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счет местного бюджета – 4,5 тыс. рублей.</w:t>
      </w: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8F4122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2A69F3" w:rsidRDefault="002A69F3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  <w:sectPr w:rsidR="002A69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4"/>
        <w:gridCol w:w="3581"/>
        <w:gridCol w:w="1466"/>
        <w:gridCol w:w="964"/>
        <w:gridCol w:w="1483"/>
        <w:gridCol w:w="1192"/>
        <w:gridCol w:w="9"/>
        <w:gridCol w:w="1309"/>
        <w:gridCol w:w="7"/>
        <w:gridCol w:w="2042"/>
        <w:gridCol w:w="1993"/>
      </w:tblGrid>
      <w:tr w:rsidR="00732ACD" w:rsidTr="00732ACD">
        <w:trPr>
          <w:trHeight w:val="720"/>
        </w:trPr>
        <w:tc>
          <w:tcPr>
            <w:tcW w:w="514" w:type="dxa"/>
            <w:vMerge w:val="restart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9F3" w:rsidRPr="00732ACD" w:rsidRDefault="002A69F3" w:rsidP="00732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3694" w:type="dxa"/>
            <w:vMerge w:val="restart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9F3" w:rsidRPr="00732ACD" w:rsidRDefault="002A69F3" w:rsidP="00732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9F3" w:rsidRPr="00732ACD" w:rsidRDefault="002A69F3" w:rsidP="00732ACD">
            <w:pPr>
              <w:tabs>
                <w:tab w:val="left" w:pos="1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69" w:type="dxa"/>
            <w:vMerge w:val="restart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9F3" w:rsidRPr="00732ACD" w:rsidRDefault="002A69F3" w:rsidP="00732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9F3" w:rsidRPr="00732ACD" w:rsidRDefault="002A69F3" w:rsidP="00732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6869" w:type="dxa"/>
            <w:gridSpan w:val="7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объемы финансирования (в ценах 2008 года, тыс. рублей)</w:t>
            </w:r>
          </w:p>
        </w:tc>
        <w:tc>
          <w:tcPr>
            <w:tcW w:w="2014" w:type="dxa"/>
            <w:vMerge w:val="restart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 (исполнитель)</w:t>
            </w:r>
          </w:p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9F3" w:rsidTr="00732ACD">
        <w:trPr>
          <w:trHeight w:val="450"/>
        </w:trPr>
        <w:tc>
          <w:tcPr>
            <w:tcW w:w="514" w:type="dxa"/>
            <w:vMerge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4" w:type="dxa"/>
            <w:vMerge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888" w:type="dxa"/>
            <w:gridSpan w:val="6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014" w:type="dxa"/>
            <w:vMerge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CD" w:rsidTr="00732ACD">
        <w:trPr>
          <w:trHeight w:val="1720"/>
        </w:trPr>
        <w:tc>
          <w:tcPr>
            <w:tcW w:w="514" w:type="dxa"/>
            <w:vMerge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4" w:type="dxa"/>
            <w:vMerge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14" w:type="dxa"/>
            <w:gridSpan w:val="2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324" w:type="dxa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077" w:type="dxa"/>
            <w:gridSpan w:val="2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4" w:type="dxa"/>
            <w:vMerge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9F3" w:rsidTr="003B2B4C">
        <w:tc>
          <w:tcPr>
            <w:tcW w:w="14560" w:type="dxa"/>
            <w:gridSpan w:val="11"/>
          </w:tcPr>
          <w:p w:rsidR="002A69F3" w:rsidRPr="00732ACD" w:rsidRDefault="002A69F3" w:rsidP="00732ACD">
            <w:pPr>
              <w:pStyle w:val="a3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sz w:val="20"/>
                <w:szCs w:val="20"/>
              </w:rPr>
              <w:t>Раздел 1. Технические мероприятия</w:t>
            </w:r>
          </w:p>
        </w:tc>
      </w:tr>
      <w:tr w:rsidR="002A69F3" w:rsidTr="008E3BA0">
        <w:tc>
          <w:tcPr>
            <w:tcW w:w="14560" w:type="dxa"/>
            <w:gridSpan w:val="11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CD" w:rsidTr="00732ACD">
        <w:tc>
          <w:tcPr>
            <w:tcW w:w="5677" w:type="dxa"/>
            <w:gridSpan w:val="3"/>
          </w:tcPr>
          <w:p w:rsidR="00732ACD" w:rsidRPr="00732ACD" w:rsidRDefault="00732ACD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sz w:val="20"/>
                <w:szCs w:val="20"/>
              </w:rPr>
              <w:t>Всего по подразделу:</w:t>
            </w:r>
          </w:p>
        </w:tc>
        <w:tc>
          <w:tcPr>
            <w:tcW w:w="981" w:type="dxa"/>
          </w:tcPr>
          <w:p w:rsidR="00732ACD" w:rsidRPr="00732ACD" w:rsidRDefault="00732ACD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1273" w:type="dxa"/>
          </w:tcPr>
          <w:p w:rsidR="00732ACD" w:rsidRPr="00732ACD" w:rsidRDefault="00732ACD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732ACD" w:rsidRPr="00732ACD" w:rsidRDefault="00732ACD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40" w:type="dxa"/>
            <w:gridSpan w:val="3"/>
          </w:tcPr>
          <w:p w:rsidR="00732ACD" w:rsidRPr="00732ACD" w:rsidRDefault="00732ACD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2070" w:type="dxa"/>
          </w:tcPr>
          <w:p w:rsidR="00732ACD" w:rsidRPr="00732ACD" w:rsidRDefault="00732ACD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4" w:type="dxa"/>
          </w:tcPr>
          <w:p w:rsidR="00732ACD" w:rsidRPr="00732ACD" w:rsidRDefault="00732ACD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CD" w:rsidTr="00732ACD">
        <w:tc>
          <w:tcPr>
            <w:tcW w:w="514" w:type="dxa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2A69F3" w:rsidRPr="00732ACD" w:rsidRDefault="00732ACD" w:rsidP="00732ACD">
            <w:pPr>
              <w:pStyle w:val="a3"/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Установке коллективных (общедомовых) приборов учета на отпуск коммунальных ресурсов (счетчиков учета тепловой энергии) в многоквартирном жилом доме по ул. 30 лет Победы д. 6</w:t>
            </w:r>
          </w:p>
        </w:tc>
        <w:tc>
          <w:tcPr>
            <w:tcW w:w="1469" w:type="dxa"/>
          </w:tcPr>
          <w:p w:rsidR="00732ACD" w:rsidRPr="00732ACD" w:rsidRDefault="00732ACD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CD" w:rsidRPr="00732ACD" w:rsidRDefault="00732ACD" w:rsidP="0073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F3" w:rsidRPr="00732ACD" w:rsidRDefault="00732ACD" w:rsidP="0073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81" w:type="dxa"/>
          </w:tcPr>
          <w:p w:rsidR="00732ACD" w:rsidRPr="00732ACD" w:rsidRDefault="00732ACD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CD" w:rsidRPr="00732ACD" w:rsidRDefault="00732ACD" w:rsidP="0073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F3" w:rsidRPr="00732ACD" w:rsidRDefault="00732ACD" w:rsidP="0073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1273" w:type="dxa"/>
          </w:tcPr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:rsidR="00732ACD" w:rsidRPr="00732ACD" w:rsidRDefault="00732ACD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CD" w:rsidRPr="00732ACD" w:rsidRDefault="00732ACD" w:rsidP="0073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F3" w:rsidRPr="00732ACD" w:rsidRDefault="00732ACD" w:rsidP="0073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24" w:type="dxa"/>
          </w:tcPr>
          <w:p w:rsidR="00732ACD" w:rsidRPr="00732ACD" w:rsidRDefault="00732ACD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CD" w:rsidRPr="00732ACD" w:rsidRDefault="00732ACD" w:rsidP="0073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F3" w:rsidRPr="00732ACD" w:rsidRDefault="00732ACD" w:rsidP="0073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2077" w:type="dxa"/>
            <w:gridSpan w:val="2"/>
          </w:tcPr>
          <w:p w:rsidR="00732ACD" w:rsidRPr="00732ACD" w:rsidRDefault="00732ACD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CD" w:rsidRPr="00732ACD" w:rsidRDefault="00732ACD" w:rsidP="0073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F3" w:rsidRPr="00732ACD" w:rsidRDefault="00732ACD" w:rsidP="0073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4" w:type="dxa"/>
          </w:tcPr>
          <w:p w:rsidR="002A69F3" w:rsidRPr="00732ACD" w:rsidRDefault="00732ACD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C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сельского поселения «село Хайрюзово»</w:t>
            </w:r>
          </w:p>
          <w:p w:rsidR="002A69F3" w:rsidRPr="00732ACD" w:rsidRDefault="002A69F3" w:rsidP="00732ACD">
            <w:pPr>
              <w:pStyle w:val="a3"/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35F" w:rsidRDefault="00D9035F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F4122" w:rsidRPr="00CE6224" w:rsidRDefault="008F4122" w:rsidP="008F4122">
      <w:pPr>
        <w:pStyle w:val="a3"/>
        <w:tabs>
          <w:tab w:val="left" w:pos="4050"/>
        </w:tabs>
        <w:jc w:val="both"/>
        <w:rPr>
          <w:rFonts w:ascii="Times New Roman" w:hAnsi="Times New Roman" w:cs="Times New Roman"/>
          <w:sz w:val="28"/>
        </w:rPr>
      </w:pPr>
    </w:p>
    <w:p w:rsidR="00F20EAD" w:rsidRDefault="00F20EAD" w:rsidP="00F20EAD">
      <w:pPr>
        <w:pStyle w:val="a3"/>
        <w:tabs>
          <w:tab w:val="left" w:pos="4050"/>
        </w:tabs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F20EAD" w:rsidRDefault="00F20EAD" w:rsidP="00F20EAD">
      <w:pPr>
        <w:pStyle w:val="a3"/>
        <w:tabs>
          <w:tab w:val="left" w:pos="4050"/>
        </w:tabs>
        <w:ind w:left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C27D35" w:rsidRPr="00C27D35" w:rsidRDefault="00C27D35" w:rsidP="00C27D35">
      <w:pPr>
        <w:pStyle w:val="a3"/>
        <w:tabs>
          <w:tab w:val="left" w:pos="4050"/>
        </w:tabs>
        <w:ind w:left="360"/>
        <w:rPr>
          <w:rFonts w:ascii="Times New Roman" w:hAnsi="Times New Roman" w:cs="Times New Roman"/>
          <w:b/>
          <w:sz w:val="28"/>
        </w:rPr>
      </w:pPr>
    </w:p>
    <w:p w:rsidR="00B65AE4" w:rsidRPr="00C94F98" w:rsidRDefault="00C94F98" w:rsidP="00C94F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94F98">
        <w:rPr>
          <w:rFonts w:ascii="Times New Roman" w:hAnsi="Times New Roman" w:cs="Times New Roman"/>
          <w:sz w:val="28"/>
        </w:rPr>
        <w:t xml:space="preserve"> </w:t>
      </w:r>
    </w:p>
    <w:sectPr w:rsidR="00B65AE4" w:rsidRPr="00C94F98" w:rsidSect="002A6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91" w:rsidRDefault="00AF3191" w:rsidP="002A69F3">
      <w:pPr>
        <w:spacing w:after="0" w:line="240" w:lineRule="auto"/>
      </w:pPr>
      <w:r>
        <w:separator/>
      </w:r>
    </w:p>
  </w:endnote>
  <w:endnote w:type="continuationSeparator" w:id="0">
    <w:p w:rsidR="00AF3191" w:rsidRDefault="00AF3191" w:rsidP="002A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91" w:rsidRDefault="00AF3191" w:rsidP="002A69F3">
      <w:pPr>
        <w:spacing w:after="0" w:line="240" w:lineRule="auto"/>
      </w:pPr>
      <w:r>
        <w:separator/>
      </w:r>
    </w:p>
  </w:footnote>
  <w:footnote w:type="continuationSeparator" w:id="0">
    <w:p w:rsidR="00AF3191" w:rsidRDefault="00AF3191" w:rsidP="002A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F7E"/>
    <w:multiLevelType w:val="hybridMultilevel"/>
    <w:tmpl w:val="0A908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B"/>
    <w:multiLevelType w:val="hybridMultilevel"/>
    <w:tmpl w:val="2F982B62"/>
    <w:lvl w:ilvl="0" w:tplc="F4B8FA12">
      <w:start w:val="1"/>
      <w:numFmt w:val="decimal"/>
      <w:lvlText w:val="%1)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2" w15:restartNumberingAfterBreak="0">
    <w:nsid w:val="10BA6530"/>
    <w:multiLevelType w:val="multilevel"/>
    <w:tmpl w:val="3AC4D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29D26F4"/>
    <w:multiLevelType w:val="hybridMultilevel"/>
    <w:tmpl w:val="DF3C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7C28"/>
    <w:multiLevelType w:val="hybridMultilevel"/>
    <w:tmpl w:val="1B70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67CD6"/>
    <w:multiLevelType w:val="hybridMultilevel"/>
    <w:tmpl w:val="C95A2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F1C10"/>
    <w:multiLevelType w:val="hybridMultilevel"/>
    <w:tmpl w:val="65E8DB84"/>
    <w:lvl w:ilvl="0" w:tplc="19461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EE1BD3"/>
    <w:multiLevelType w:val="hybridMultilevel"/>
    <w:tmpl w:val="F148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36"/>
    <w:rsid w:val="00004B88"/>
    <w:rsid w:val="001E3672"/>
    <w:rsid w:val="002273E3"/>
    <w:rsid w:val="002A69F3"/>
    <w:rsid w:val="002C2171"/>
    <w:rsid w:val="00674711"/>
    <w:rsid w:val="00710336"/>
    <w:rsid w:val="00725F08"/>
    <w:rsid w:val="00732ACD"/>
    <w:rsid w:val="008F4122"/>
    <w:rsid w:val="00AF3191"/>
    <w:rsid w:val="00B430AB"/>
    <w:rsid w:val="00B61DCD"/>
    <w:rsid w:val="00B65AE4"/>
    <w:rsid w:val="00BC04F9"/>
    <w:rsid w:val="00C27D35"/>
    <w:rsid w:val="00C94F98"/>
    <w:rsid w:val="00CA7D8B"/>
    <w:rsid w:val="00CC01B6"/>
    <w:rsid w:val="00CE6224"/>
    <w:rsid w:val="00CF0820"/>
    <w:rsid w:val="00D86097"/>
    <w:rsid w:val="00D9035F"/>
    <w:rsid w:val="00F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C1A2"/>
  <w15:chartTrackingRefBased/>
  <w15:docId w15:val="{634A52C7-DA04-479D-AFC3-1863FC6C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B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D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9F3"/>
  </w:style>
  <w:style w:type="paragraph" w:styleId="a7">
    <w:name w:val="footer"/>
    <w:basedOn w:val="a"/>
    <w:link w:val="a8"/>
    <w:uiPriority w:val="99"/>
    <w:unhideWhenUsed/>
    <w:rsid w:val="002A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9F3"/>
  </w:style>
  <w:style w:type="table" w:styleId="a9">
    <w:name w:val="Table Grid"/>
    <w:basedOn w:val="a1"/>
    <w:uiPriority w:val="39"/>
    <w:rsid w:val="002A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4486-FDFD-4813-BEE5-20EBEC87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2022-12-14T21:45:00Z</dcterms:created>
  <dcterms:modified xsi:type="dcterms:W3CDTF">2022-12-15T03:14:00Z</dcterms:modified>
</cp:coreProperties>
</file>