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86" w:rsidRDefault="00E36C86" w:rsidP="00E36C86">
      <w:pPr>
        <w:spacing w:line="240" w:lineRule="auto"/>
        <w:ind w:left="113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36C86" w:rsidRDefault="00E36C86" w:rsidP="00E36C86">
      <w:pPr>
        <w:spacing w:line="240" w:lineRule="auto"/>
        <w:ind w:left="113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КАМЧАТСКИЙ КРАЙ</w:t>
      </w:r>
    </w:p>
    <w:p w:rsidR="00E36C86" w:rsidRDefault="00E36C86" w:rsidP="00E36C86">
      <w:pPr>
        <w:spacing w:line="240" w:lineRule="auto"/>
        <w:ind w:left="113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E36C86" w:rsidRDefault="00E36C86" w:rsidP="00E36C86">
      <w:pPr>
        <w:spacing w:line="240" w:lineRule="auto"/>
        <w:ind w:left="113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8428C8" wp14:editId="181D6E21">
                <wp:simplePos x="0" y="0"/>
                <wp:positionH relativeFrom="margin">
                  <wp:posOffset>-635</wp:posOffset>
                </wp:positionH>
                <wp:positionV relativeFrom="paragraph">
                  <wp:posOffset>196850</wp:posOffset>
                </wp:positionV>
                <wp:extent cx="58293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DD4B6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15.5pt" to="458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" strokeweight="4.5pt">
                <v:stroke linestyle="thickThin"/>
                <w10:wrap anchorx="margin"/>
              </v:lin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>«СЕЛО ХАЙРЮЗОВО»</w:t>
      </w:r>
    </w:p>
    <w:p w:rsidR="00E36C86" w:rsidRDefault="00E36C86" w:rsidP="00E36C86">
      <w:pPr>
        <w:spacing w:line="240" w:lineRule="auto"/>
        <w:ind w:left="993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688611, Камчатский край,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. Хайрюзово, ул. Набережная ,40</w:t>
      </w:r>
    </w:p>
    <w:p w:rsidR="00E36C86" w:rsidRDefault="00E36C86" w:rsidP="00E36C86">
      <w:pPr>
        <w:spacing w:line="240" w:lineRule="auto"/>
        <w:ind w:left="993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тел.(факс) 8415 37 27-0-50</w:t>
      </w:r>
    </w:p>
    <w:p w:rsidR="00E36C86" w:rsidRDefault="00E36C86" w:rsidP="00E36C86">
      <w:pPr>
        <w:spacing w:line="240" w:lineRule="auto"/>
        <w:ind w:left="99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36C86" w:rsidRDefault="00E36C86" w:rsidP="00E36C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36C86" w:rsidRDefault="00E36C86" w:rsidP="00E36C86">
      <w:pPr>
        <w:spacing w:line="240" w:lineRule="auto"/>
        <w:ind w:left="99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242" w:type="dxa"/>
        <w:tblLook w:val="01E0" w:firstRow="1" w:lastRow="1" w:firstColumn="1" w:lastColumn="1" w:noHBand="0" w:noVBand="0"/>
      </w:tblPr>
      <w:tblGrid>
        <w:gridCol w:w="4450"/>
        <w:gridCol w:w="3663"/>
      </w:tblGrid>
      <w:tr w:rsidR="00E36C86" w:rsidTr="00E36C86">
        <w:tc>
          <w:tcPr>
            <w:tcW w:w="4820" w:type="dxa"/>
            <w:hideMark/>
          </w:tcPr>
          <w:p w:rsidR="00E36C86" w:rsidRDefault="00E36C86">
            <w:pPr>
              <w:spacing w:line="240" w:lineRule="auto"/>
              <w:ind w:left="36" w:right="-108" w:hanging="36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20 апреля    2012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 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</w:p>
          <w:p w:rsidR="00E36C86" w:rsidRDefault="00E36C86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№ </w:t>
            </w:r>
            <w:proofErr w:type="gramStart"/>
            <w:r>
              <w:rPr>
                <w:sz w:val="28"/>
                <w:szCs w:val="28"/>
              </w:rPr>
              <w:t>5  от</w:t>
            </w:r>
            <w:proofErr w:type="gramEnd"/>
            <w:r>
              <w:rPr>
                <w:sz w:val="28"/>
                <w:szCs w:val="28"/>
              </w:rPr>
              <w:t xml:space="preserve"> 22.04.2012 г. « О создании межведомственной комиссии по признанию помещения непригодным для проживания и многоквартирного дома аварийным и подлежащим сносу на территории сельского поселения «село Хайрюзово» </w:t>
            </w:r>
          </w:p>
        </w:tc>
        <w:tc>
          <w:tcPr>
            <w:tcW w:w="4324" w:type="dxa"/>
          </w:tcPr>
          <w:p w:rsidR="00E36C86" w:rsidRDefault="00E36C86">
            <w:pPr>
              <w:spacing w:line="240" w:lineRule="auto"/>
              <w:ind w:left="99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36C86" w:rsidRDefault="00E36C86" w:rsidP="00E36C86">
      <w:pPr>
        <w:tabs>
          <w:tab w:val="left" w:pos="1026"/>
          <w:tab w:val="left" w:pos="2010"/>
        </w:tabs>
        <w:spacing w:after="0" w:line="240" w:lineRule="auto"/>
        <w:ind w:left="1134" w:firstLine="709"/>
        <w:jc w:val="both"/>
        <w:rPr>
          <w:rFonts w:ascii="Times New Roman" w:hAnsi="Times New Roman"/>
          <w:sz w:val="28"/>
          <w:szCs w:val="28"/>
        </w:rPr>
      </w:pPr>
    </w:p>
    <w:p w:rsidR="00E36C86" w:rsidRDefault="00E36C86" w:rsidP="00E36C86">
      <w:pPr>
        <w:tabs>
          <w:tab w:val="left" w:pos="1026"/>
          <w:tab w:val="left" w:pos="2010"/>
        </w:tabs>
        <w:spacing w:after="0" w:line="240" w:lineRule="auto"/>
        <w:ind w:left="11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протеста заместителя прокурора Тигильского района № 271 -2012 г. от 17.04.2012 г. и в целях </w:t>
      </w:r>
      <w:proofErr w:type="gramStart"/>
      <w:r>
        <w:rPr>
          <w:rFonts w:ascii="Times New Roman" w:hAnsi="Times New Roman"/>
          <w:sz w:val="28"/>
          <w:szCs w:val="28"/>
        </w:rPr>
        <w:t>привидения  Постановления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№5 от 22.04.2012 г.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на территории муниципального образования сельского поселения «село Хайрюзово» в соответствии с требованиями федерального законодательства</w:t>
      </w:r>
    </w:p>
    <w:p w:rsidR="00E36C86" w:rsidRDefault="00E36C86" w:rsidP="00E36C86">
      <w:pPr>
        <w:tabs>
          <w:tab w:val="left" w:pos="1026"/>
          <w:tab w:val="left" w:pos="3945"/>
        </w:tabs>
        <w:spacing w:after="0" w:line="240" w:lineRule="auto"/>
        <w:ind w:left="11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36C86" w:rsidRDefault="00E36C86" w:rsidP="00E36C86">
      <w:pPr>
        <w:tabs>
          <w:tab w:val="left" w:pos="1026"/>
          <w:tab w:val="left" w:pos="2010"/>
        </w:tabs>
        <w:spacing w:after="0" w:line="240" w:lineRule="auto"/>
        <w:ind w:left="11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ПОСТАНОВЛЯЮ: </w:t>
      </w:r>
    </w:p>
    <w:p w:rsidR="00E36C86" w:rsidRDefault="00E36C86" w:rsidP="00E36C86">
      <w:pPr>
        <w:numPr>
          <w:ilvl w:val="0"/>
          <w:numId w:val="1"/>
        </w:numPr>
        <w:tabs>
          <w:tab w:val="left" w:pos="11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следующие </w:t>
      </w:r>
      <w:proofErr w:type="gramStart"/>
      <w:r>
        <w:rPr>
          <w:rFonts w:ascii="Times New Roman" w:hAnsi="Times New Roman"/>
          <w:sz w:val="28"/>
          <w:szCs w:val="28"/>
        </w:rPr>
        <w:t>изменения  :</w:t>
      </w:r>
      <w:proofErr w:type="gramEnd"/>
    </w:p>
    <w:p w:rsidR="00E36C86" w:rsidRDefault="00E36C86" w:rsidP="00E36C86">
      <w:pPr>
        <w:tabs>
          <w:tab w:val="left" w:pos="1197"/>
        </w:tabs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приложение №1 Постановления в 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на территории муниципального образования сельского поселения «село Хайрюзово»:</w:t>
      </w:r>
    </w:p>
    <w:p w:rsidR="00E36C86" w:rsidRDefault="00E36C86" w:rsidP="00E36C86">
      <w:pPr>
        <w:tabs>
          <w:tab w:val="left" w:pos="1197"/>
        </w:tabs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-дополнить «заместитель председателя комиссии – </w:t>
      </w:r>
      <w:proofErr w:type="spellStart"/>
      <w:r>
        <w:rPr>
          <w:rFonts w:ascii="Times New Roman" w:hAnsi="Times New Roman"/>
          <w:sz w:val="28"/>
          <w:szCs w:val="28"/>
        </w:rPr>
        <w:t>НовиковаА.Ю</w:t>
      </w:r>
      <w:proofErr w:type="spellEnd"/>
      <w:r>
        <w:rPr>
          <w:rFonts w:ascii="Times New Roman" w:hAnsi="Times New Roman"/>
          <w:sz w:val="28"/>
          <w:szCs w:val="28"/>
        </w:rPr>
        <w:t xml:space="preserve">. председатель Совета депутатов сельского поселения «село Хайрюзово» и исключить члена комиссии </w:t>
      </w:r>
      <w:proofErr w:type="spellStart"/>
      <w:r>
        <w:rPr>
          <w:rFonts w:ascii="Times New Roman" w:hAnsi="Times New Roman"/>
          <w:sz w:val="28"/>
          <w:szCs w:val="28"/>
        </w:rPr>
        <w:t>Парамзина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М.Ф. начальника пожарного поста с. Хайрюзово, включить членом комиссии Кулагина Л.В. – государственного инспектора по пожарному надзору по </w:t>
      </w:r>
      <w:proofErr w:type="spellStart"/>
      <w:r>
        <w:rPr>
          <w:rFonts w:ascii="Times New Roman" w:hAnsi="Times New Roman"/>
          <w:sz w:val="28"/>
          <w:szCs w:val="28"/>
        </w:rPr>
        <w:t>Тигильскому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району.</w:t>
      </w:r>
    </w:p>
    <w:p w:rsidR="00E36C86" w:rsidRDefault="00E36C86" w:rsidP="00E36C86">
      <w:pPr>
        <w:tabs>
          <w:tab w:val="left" w:pos="1197"/>
        </w:tabs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в приложение №2 Постановления в 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на территории муниципального образования сельского поселения «село Хайрюзово»:</w:t>
      </w:r>
    </w:p>
    <w:p w:rsidR="00E36C86" w:rsidRDefault="00E36C86" w:rsidP="00E36C86">
      <w:pPr>
        <w:tabs>
          <w:tab w:val="left" w:pos="1197"/>
        </w:tabs>
        <w:spacing w:after="0" w:line="240" w:lineRule="auto"/>
        <w:ind w:left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п.9 дополнить следующим абзацем «по вопросам граждан инвалидов и других маломобильных групп населения, пользующихся в связи с заболеванием креслами – колясками, отдельные занимаемые ими жилые помещения (квартира, комната) и на основании представления соответствующих заболеванию медицинских документов могут признаны комиссией не пригодными для проживания граждан и членов его их семей».</w:t>
      </w:r>
    </w:p>
    <w:p w:rsidR="00E36C86" w:rsidRDefault="00E36C86" w:rsidP="00E36C86">
      <w:pPr>
        <w:tabs>
          <w:tab w:val="left" w:pos="1197"/>
        </w:tabs>
        <w:spacing w:after="0" w:line="240" w:lineRule="auto"/>
        <w:ind w:left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п.10 дополнить абзацем «о признании многоквартирного дома аварийным и подлежащим реконструкции»;</w:t>
      </w:r>
    </w:p>
    <w:p w:rsidR="00E36C86" w:rsidRDefault="00E36C86" w:rsidP="00E36C86">
      <w:pPr>
        <w:tabs>
          <w:tab w:val="left" w:pos="1197"/>
        </w:tabs>
        <w:spacing w:after="0" w:line="240" w:lineRule="auto"/>
        <w:ind w:left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-п.11 изложить в следующей редакции «в случае проведение обследования помещения </w:t>
      </w:r>
      <w:proofErr w:type="gramStart"/>
      <w:r>
        <w:rPr>
          <w:rFonts w:ascii="Times New Roman" w:hAnsi="Times New Roman"/>
          <w:sz w:val="28"/>
          <w:szCs w:val="28"/>
        </w:rPr>
        <w:t>комиссия 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акт обследования, на основании полученного заключения администрация сельского поселения «село Хайрюзово» принимает решение и издает распоряжение с указанием о дальнейшем использования помещения, сроках отселения физических и юридических лиц в случае признании необходимости проведения ремонтно- восстановительных работ»;</w:t>
      </w:r>
    </w:p>
    <w:p w:rsidR="00E36C86" w:rsidRDefault="00E36C86" w:rsidP="00E36C86">
      <w:pPr>
        <w:tabs>
          <w:tab w:val="left" w:pos="1197"/>
        </w:tabs>
        <w:spacing w:after="0" w:line="240" w:lineRule="auto"/>
        <w:ind w:left="1843"/>
        <w:jc w:val="both"/>
        <w:rPr>
          <w:rFonts w:ascii="Times New Roman" w:hAnsi="Times New Roman"/>
          <w:sz w:val="28"/>
          <w:szCs w:val="28"/>
        </w:rPr>
      </w:pPr>
    </w:p>
    <w:p w:rsidR="00E36C86" w:rsidRPr="00E36C86" w:rsidRDefault="00E36C86" w:rsidP="00E36C86">
      <w:pPr>
        <w:numPr>
          <w:ilvl w:val="0"/>
          <w:numId w:val="1"/>
        </w:numPr>
        <w:tabs>
          <w:tab w:val="left" w:pos="1197"/>
          <w:tab w:val="left" w:pos="20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официальному обнародованию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C86">
        <w:rPr>
          <w:rFonts w:ascii="Times New Roman" w:hAnsi="Times New Roman"/>
          <w:sz w:val="28"/>
          <w:szCs w:val="28"/>
        </w:rPr>
        <w:t xml:space="preserve">вступает в силу со дня официального обнародования. </w:t>
      </w:r>
    </w:p>
    <w:p w:rsidR="00E36C86" w:rsidRDefault="00E36C86" w:rsidP="00E36C86">
      <w:pPr>
        <w:spacing w:after="0" w:line="240" w:lineRule="auto"/>
        <w:ind w:left="1134" w:firstLine="709"/>
        <w:jc w:val="both"/>
        <w:rPr>
          <w:rFonts w:ascii="Times New Roman" w:hAnsi="Times New Roman"/>
          <w:sz w:val="28"/>
          <w:szCs w:val="28"/>
        </w:rPr>
      </w:pPr>
    </w:p>
    <w:p w:rsidR="00E36C86" w:rsidRDefault="00E36C86" w:rsidP="00E36C86">
      <w:pPr>
        <w:spacing w:after="0" w:line="240" w:lineRule="auto"/>
        <w:ind w:left="1134" w:firstLine="709"/>
        <w:jc w:val="both"/>
        <w:rPr>
          <w:rFonts w:ascii="Times New Roman" w:hAnsi="Times New Roman"/>
          <w:sz w:val="28"/>
          <w:szCs w:val="28"/>
        </w:rPr>
      </w:pPr>
    </w:p>
    <w:p w:rsidR="00E36C86" w:rsidRDefault="00E36C86" w:rsidP="00E36C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36C86" w:rsidRDefault="00E36C86" w:rsidP="00E36C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«село </w:t>
      </w:r>
      <w:proofErr w:type="gramStart"/>
      <w:r>
        <w:rPr>
          <w:rFonts w:ascii="Times New Roman" w:hAnsi="Times New Roman"/>
          <w:sz w:val="28"/>
          <w:szCs w:val="28"/>
        </w:rPr>
        <w:t xml:space="preserve">Хайрюзово»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Хечгин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А.В. </w:t>
      </w:r>
    </w:p>
    <w:p w:rsidR="00E36C86" w:rsidRDefault="00E36C86" w:rsidP="00E36C86">
      <w:pPr>
        <w:spacing w:after="0" w:line="240" w:lineRule="auto"/>
        <w:ind w:left="1134" w:firstLine="709"/>
        <w:jc w:val="both"/>
        <w:rPr>
          <w:rFonts w:ascii="Times New Roman" w:hAnsi="Times New Roman"/>
          <w:sz w:val="28"/>
          <w:szCs w:val="28"/>
        </w:rPr>
      </w:pPr>
    </w:p>
    <w:p w:rsidR="0054647E" w:rsidRDefault="0054647E"/>
    <w:sectPr w:rsidR="0054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400"/>
    <w:multiLevelType w:val="hybridMultilevel"/>
    <w:tmpl w:val="3F948436"/>
    <w:lvl w:ilvl="0" w:tplc="3850DE4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F0"/>
    <w:rsid w:val="0054647E"/>
    <w:rsid w:val="00E36C86"/>
    <w:rsid w:val="00F8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946C"/>
  <w15:chartTrackingRefBased/>
  <w15:docId w15:val="{ABD33C14-ABDD-4EBA-924A-79161512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C8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36C86"/>
    <w:pPr>
      <w:spacing w:after="0" w:line="240" w:lineRule="auto"/>
    </w:pPr>
    <w:rPr>
      <w:rFonts w:ascii="Arial" w:hAnsi="Arial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E36C8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5">
    <w:name w:val="Стиль"/>
    <w:rsid w:val="00E36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2022-12-14T04:29:00Z</dcterms:created>
  <dcterms:modified xsi:type="dcterms:W3CDTF">2022-12-14T04:31:00Z</dcterms:modified>
</cp:coreProperties>
</file>